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9E0D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5A2E02D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3AB03EE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           Министерства экономического развития Российской Федерации»»</w:t>
      </w:r>
    </w:p>
    <w:p w14:paraId="49983B52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color w:val="auto"/>
        </w:rPr>
        <w:pict>
          <v:line id="Прямая соединительная линия 4" o:spid="_x0000_s1036" o:spt="20" style="position:absolute;left:0pt;flip:y;margin-left:-72.9pt;margin-top:9.7pt;height:2.15pt;width:475.6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61D1191E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24FF8415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  <w:t xml:space="preserve"> </w:t>
      </w:r>
    </w:p>
    <w:p w14:paraId="35A7871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2EB845A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0AB47B53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  <w:r>
        <w:rPr>
          <w:color w:val="auto"/>
          <w:lang w:eastAsia="ru-RU"/>
        </w:rPr>
        <w:drawing>
          <wp:inline distT="0" distB="0" distL="0" distR="0">
            <wp:extent cx="5940425" cy="2628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BE118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6B5EF6C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77E53CD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 xml:space="preserve"> </w:t>
      </w:r>
    </w:p>
    <w:p w14:paraId="23436B9A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</w:p>
    <w:p w14:paraId="2B6FD6F3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МАТЕМАТИЧЕСКИЙ АНАЛИЗ</w:t>
      </w:r>
    </w:p>
    <w:p w14:paraId="70FA6C8B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4D605233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Экономика предприятий и организаций»</w:t>
      </w:r>
    </w:p>
    <w:p w14:paraId="08D23EFF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388C65B8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54A3A66F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(очная/очно-заочная)</w:t>
      </w:r>
    </w:p>
    <w:p w14:paraId="77B807F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521F77C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6CCAC748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62B6B02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14DCB9E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4D7E85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39269C49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4A68E07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7E949F4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7964ADE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3F81817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1AD04E0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3D7DC52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1DDAB6C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15D850F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г. Петропавловск-Камчатский</w:t>
      </w:r>
    </w:p>
    <w:p w14:paraId="5B468163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2025</w:t>
      </w:r>
    </w:p>
    <w:p w14:paraId="2A78B7E9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DBFF04F">
      <w:pPr>
        <w:pStyle w:val="55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Рабочая программа по дисциплине «</w:t>
      </w:r>
      <w:r>
        <w:rPr>
          <w:rFonts w:ascii="Times New Roman" w:hAnsi="Times New Roman" w:eastAsia="Calibri" w:cs="Times New Roman"/>
          <w:b w:val="0"/>
          <w:color w:val="auto"/>
          <w:sz w:val="24"/>
          <w:szCs w:val="24"/>
          <w:u w:val="single"/>
        </w:rPr>
        <w:t>Математический анализ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 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536C697C">
      <w:pPr>
        <w:pStyle w:val="55"/>
        <w:spacing w:line="360" w:lineRule="auto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7E1A0B8E">
      <w:pPr>
        <w:pStyle w:val="55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1F26974B">
      <w:pPr>
        <w:spacing w:after="0" w:line="240" w:lineRule="auto"/>
        <w:jc w:val="both"/>
        <w:outlineLvl w:val="5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</w:p>
    <w:p w14:paraId="08D05B2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585CEAD5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Составитель: Кролевец Александр Николаевич – канд. физ-мат.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4042EBFA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 w:eastAsia="Calibri"/>
          <w:color w:val="auto"/>
          <w:sz w:val="24"/>
          <w:szCs w:val="24"/>
        </w:rPr>
      </w:pPr>
    </w:p>
    <w:p w14:paraId="5F5C0A5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2464005E">
      <w:pPr>
        <w:suppressAutoHyphens/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029BAAC8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CB80683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05563C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6E7BE32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A132CC1">
      <w:pPr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06466C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7EA9D7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3CB9A8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CB015C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7021A1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ED9C29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3B111A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E8324D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13A2F7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2F5B12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A728FA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DB89BE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D6D48D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026F25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8B7C510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E8903F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A0CD8D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E2770E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0599E99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tbl>
      <w:tblPr>
        <w:tblStyle w:val="6"/>
        <w:tblW w:w="962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8135"/>
        <w:gridCol w:w="978"/>
      </w:tblGrid>
      <w:tr w14:paraId="0D426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5F4670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8DE5EF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14:paraId="51B14B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</w:t>
            </w:r>
          </w:p>
        </w:tc>
      </w:tr>
      <w:tr w14:paraId="1EA85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1A01D7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4D1517C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14:paraId="78EAE6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</w:t>
            </w:r>
          </w:p>
        </w:tc>
      </w:tr>
      <w:tr w14:paraId="18DD5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31DAF7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025AF5B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14:paraId="49B95CA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7</w:t>
            </w:r>
          </w:p>
        </w:tc>
      </w:tr>
      <w:tr w14:paraId="14C93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6C32619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CA4AFD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14:paraId="54E5C62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9</w:t>
            </w:r>
          </w:p>
        </w:tc>
      </w:tr>
      <w:tr w14:paraId="21F29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737C239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2F6EEE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14:paraId="157B9EF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4EECF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EB7B28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5C9BED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14:paraId="58BF28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307D1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69BC376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1387C03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14:paraId="0E70E58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51B0E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7A3337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350E32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14:paraId="76256F0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19</w:t>
            </w:r>
          </w:p>
        </w:tc>
      </w:tr>
      <w:tr w14:paraId="61909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212E67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4600FE1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14:paraId="2639842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20</w:t>
            </w:r>
          </w:p>
        </w:tc>
      </w:tr>
      <w:tr w14:paraId="339EA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E3E0B1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14:paraId="785CD37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14:paraId="1ED0B0A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23</w:t>
            </w:r>
          </w:p>
        </w:tc>
      </w:tr>
      <w:tr w14:paraId="6B3E5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6B68A6E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F2A8AA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 xml:space="preserve">10.1.Паспорт оценочных средств </w:t>
            </w:r>
          </w:p>
          <w:p w14:paraId="267C822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14:paraId="2C8A207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  <w:p w14:paraId="4F90D3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</w:tc>
      </w:tr>
      <w:tr w14:paraId="2D212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16" w:type="dxa"/>
          <w:trHeight w:val="576" w:hRule="atLeast"/>
          <w:jc w:val="center"/>
        </w:trPr>
        <w:tc>
          <w:tcPr>
            <w:tcW w:w="8135" w:type="dxa"/>
          </w:tcPr>
          <w:p w14:paraId="75ADE0C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10.3. Задачи</w:t>
            </w:r>
          </w:p>
          <w:p w14:paraId="402D6A1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10.4. Контрольные работы</w:t>
            </w:r>
          </w:p>
          <w:p w14:paraId="59E9DE3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14:paraId="35912F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  <w:p w14:paraId="3F1779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27</w:t>
            </w:r>
          </w:p>
          <w:p w14:paraId="38DBDB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28</w:t>
            </w:r>
          </w:p>
          <w:p w14:paraId="3EB9EE0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31</w:t>
            </w:r>
          </w:p>
          <w:p w14:paraId="730E7B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34</w:t>
            </w:r>
          </w:p>
        </w:tc>
      </w:tr>
      <w:tr w14:paraId="04B99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59284E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09CAD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10.6. Контрольные вопросы, выносимые на зачет, экзамен</w:t>
            </w:r>
          </w:p>
          <w:p w14:paraId="5071B1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 w:val="continue"/>
            <w:vAlign w:val="center"/>
          </w:tcPr>
          <w:p w14:paraId="38E92727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</w:tr>
      <w:tr w14:paraId="2CCA3B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D15E38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14:paraId="0F8F755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14:paraId="471EB1D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40</w:t>
            </w:r>
          </w:p>
        </w:tc>
      </w:tr>
    </w:tbl>
    <w:p w14:paraId="7AAF06BB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D9D0107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6A26620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16631E6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AEDBCF1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0377F4B0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E0FD293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77BA1C6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1EB032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E08E951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C59695E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412F5D6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9E1AEDD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729A142E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6A2B1E5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22493AA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370037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17B0EDC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3952CB5B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10FD6FA6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FCACA44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Математический анализ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разработана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B36A37F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Данная дисциплина входит в блок обязательных дисциплин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>.</w:t>
      </w:r>
    </w:p>
    <w:p w14:paraId="29598099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Общая трудоемкость освоения дисциплины составляет 8 зач. ед., 288 ч. Учебным планом предусмотрены лекционные занятия 68 ч. для очной формы обучения, 6 ч. для заочной формы обучения, практические занятия 18 ч. для заочной и 94 ч. очной формы обучения, лабораторные работы 6 ч. для заочной формы обучения, самостоятельная работа студента 126 ч. для очной формы обучения, 258 ч. для заочной формы обучения</w:t>
      </w:r>
    </w:p>
    <w:p w14:paraId="521799D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</w:p>
    <w:p w14:paraId="5294AEB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Цель и задачи изучения дисциплины</w:t>
      </w:r>
    </w:p>
    <w:p w14:paraId="21C2BA05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</w:p>
    <w:p w14:paraId="7465E98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auto"/>
        </w:rPr>
        <w:t>Цель</w:t>
      </w:r>
      <w:r>
        <w:rPr>
          <w:rFonts w:ascii="Times New Roman" w:hAnsi="Times New Roman" w:cs="Times New Roman"/>
          <w:color w:val="auto"/>
        </w:rPr>
        <w:t xml:space="preserve"> изучения дисциплины «</w:t>
      </w:r>
      <w:r>
        <w:rPr>
          <w:rFonts w:ascii="Times New Roman" w:hAnsi="Times New Roman" w:eastAsia="Calibri" w:cs="Times New Roman"/>
          <w:color w:val="auto"/>
        </w:rPr>
        <w:t>Математический анализ</w:t>
      </w:r>
      <w:r>
        <w:rPr>
          <w:rFonts w:ascii="Times New Roman" w:hAnsi="Times New Roman" w:cs="Times New Roman"/>
          <w:color w:val="auto"/>
        </w:rPr>
        <w:t>» является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14:paraId="0CE05433">
      <w:pPr>
        <w:pStyle w:val="43"/>
        <w:spacing w:before="0" w:line="360" w:lineRule="auto"/>
        <w:ind w:firstLine="44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iCs/>
          <w:color w:val="auto"/>
          <w:sz w:val="24"/>
          <w:szCs w:val="24"/>
        </w:rPr>
        <w:t>Задачи изучения дисциплины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 xml:space="preserve"> </w:t>
      </w:r>
    </w:p>
    <w:p w14:paraId="08100D2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14:paraId="289D667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14:paraId="7230744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14:paraId="5700257C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14:paraId="40A4C40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 xml:space="preserve">Перечень </w:t>
      </w:r>
    </w:p>
    <w:p w14:paraId="3176CD3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53BEECD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2527"/>
        <w:gridCol w:w="1133"/>
        <w:gridCol w:w="4077"/>
      </w:tblGrid>
      <w:tr w14:paraId="307F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3F27">
            <w:pPr>
              <w:spacing w:after="0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8A9B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Код и наименование</w:t>
            </w:r>
          </w:p>
          <w:p w14:paraId="200F6342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индикатора достижения</w:t>
            </w:r>
          </w:p>
          <w:p w14:paraId="39522F8B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тенции</w:t>
            </w:r>
          </w:p>
        </w:tc>
        <w:tc>
          <w:tcPr>
            <w:tcW w:w="27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EE2CF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Планируемые результаты обучения</w:t>
            </w:r>
          </w:p>
          <w:p w14:paraId="282349AD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 дисциплине (ЗУН)</w:t>
            </w:r>
          </w:p>
        </w:tc>
      </w:tr>
      <w:tr w14:paraId="7217B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958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523CB4">
            <w:pPr>
              <w:pStyle w:val="56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УК-1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657CB76D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ИД-2</w:t>
            </w: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14:paraId="73E477E9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0E6841A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E01C0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3) Определения эластичности групп важнейших товаров.</w:t>
            </w:r>
          </w:p>
        </w:tc>
      </w:tr>
      <w:tr w14:paraId="567E6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95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60B4B5B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9D3A49D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5A25E8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5647FBD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14:paraId="79057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5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634202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7033CC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E04377E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B3CE97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14:paraId="6D4D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8" w:type="pct"/>
            <w:vMerge w:val="restar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0EA9354">
            <w:pPr>
              <w:pStyle w:val="56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ОПК -2 способен осуществлять сбор, обработку и статистический анализ данных, необходимых для решения поставленных экономических задач </w:t>
            </w:r>
          </w:p>
        </w:tc>
        <w:tc>
          <w:tcPr>
            <w:tcW w:w="1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E907FC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ИД-1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 xml:space="preserve">ОПК-2.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14:paraId="594BC26C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78CBE9C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080F8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14:paraId="3B7D81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рядов, основы использования дифференциальных уравнений в описании экономических процессов</w:t>
            </w:r>
          </w:p>
        </w:tc>
      </w:tr>
      <w:tr w14:paraId="41A2E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958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1135D7D6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4CD27BC4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D9895F7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9400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14:paraId="7918E0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14:paraId="38552384">
            <w:pPr>
              <w:spacing w:after="0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выводы на основании проведенных расчетов.</w:t>
            </w:r>
          </w:p>
        </w:tc>
      </w:tr>
      <w:tr w14:paraId="1CB1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958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891901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556FBC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51953E6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B1162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14:paraId="00693E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использованием прикладных программных средств</w:t>
            </w:r>
          </w:p>
        </w:tc>
      </w:tr>
    </w:tbl>
    <w:p w14:paraId="01F1BB2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p w14:paraId="25FBD2E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77124A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28E028A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7ED55B2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5BAF9D74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0E36B78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14:paraId="40E75476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tbl>
      <w:tblPr>
        <w:tblStyle w:val="6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14:paraId="4ACE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righ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B1E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1F35831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47FC01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№</w:t>
            </w:r>
          </w:p>
          <w:p w14:paraId="401C726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3105166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5054218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Разделы</w:t>
            </w:r>
          </w:p>
          <w:p w14:paraId="13FF0BC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671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13614F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14:paraId="6922ADA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036BA69B">
            <w:pPr>
              <w:rPr>
                <w:color w:val="auto"/>
              </w:rPr>
            </w:pPr>
          </w:p>
        </w:tc>
      </w:tr>
      <w:tr w14:paraId="504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95C20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E66D8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42C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FA9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EC8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D23E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8CDAB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106AA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1DCE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E623B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E45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8A6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1976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7AA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5E6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7742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D6F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FBD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3F0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6FF0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56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777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FD8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22620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41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D5B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8D9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E899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BA41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071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6E6F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2A91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109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09A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1C9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397C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BDA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F08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E38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7C64F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772E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37CFB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7CF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ACE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D691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42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B1C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5755746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14:paraId="07BDE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D7A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67B7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9E80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1D50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4A42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D8ED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A25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346CC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2D12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386FF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25E8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CA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B98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1AC3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26CC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14:paraId="7F354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2A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389F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FF7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64C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961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1C6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8C9C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51827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7E41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8A43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830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7247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1F09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11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898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5B539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087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899BC">
            <w:pPr>
              <w:spacing w:after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Итого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851D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F8E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86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B77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2EFD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Зачет, экзамен</w:t>
            </w:r>
          </w:p>
        </w:tc>
      </w:tr>
    </w:tbl>
    <w:p w14:paraId="11BDA27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690D58F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1A25CF1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Базовые модули дисциплины и виды учебной работы, рекомендуемые для изучения студентам очно-заочной формы обучения</w:t>
      </w:r>
    </w:p>
    <w:tbl>
      <w:tblPr>
        <w:tblStyle w:val="6"/>
        <w:tblW w:w="9308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25"/>
        <w:gridCol w:w="709"/>
        <w:gridCol w:w="26"/>
        <w:gridCol w:w="826"/>
        <w:gridCol w:w="851"/>
        <w:gridCol w:w="709"/>
        <w:gridCol w:w="709"/>
        <w:gridCol w:w="2249"/>
      </w:tblGrid>
      <w:tr w14:paraId="2B356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right"/>
        </w:trPr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42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1A0BE71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4A8F504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№</w:t>
            </w:r>
          </w:p>
          <w:p w14:paraId="73A68E9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0E9F6B3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Разделы</w:t>
            </w:r>
          </w:p>
          <w:p w14:paraId="46E3913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дисциплины</w:t>
            </w:r>
          </w:p>
          <w:p w14:paraId="317FA7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B0BC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23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59E7362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2700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16A7804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6B13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8A1E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FB07F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3B8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89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D898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7CB8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7A95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D48B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615B9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893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7CBEF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58D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23820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8F1A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BB6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558C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E7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7995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FF31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C528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979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F6EE5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F941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897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6B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EED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3A7A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34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3876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производной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49C5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E8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5EC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BF4A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BF3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9D1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30A9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54B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1392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FF73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0DB8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2A4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123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E2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F16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62FE0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3271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BD3E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353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E1C3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57CF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BA30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388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F62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138E9F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14:paraId="28E7F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6AD4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BF1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EB6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08D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205E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C19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8071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DA4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32734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B068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7D040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Кратные интегралы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B766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4BE50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5B2A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1431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1FBB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6D2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14:paraId="54EB1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2690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0AFE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21B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8A988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D7AB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56C9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06C2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BF26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56EA5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B2B6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5860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85B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DD21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C5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A676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03D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2A7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183A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4A20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41564">
            <w:pPr>
              <w:spacing w:after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Итого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3350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288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7472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CB6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714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D5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258</w:t>
            </w:r>
          </w:p>
        </w:tc>
        <w:tc>
          <w:tcPr>
            <w:tcW w:w="2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95C7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Экзамен</w:t>
            </w:r>
          </w:p>
        </w:tc>
      </w:tr>
    </w:tbl>
    <w:p w14:paraId="77C5BFD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0F4F0B09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1986B23F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4FAD0EF3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Числовые последовательности, функции, пределы, непрерывность</w:t>
      </w:r>
    </w:p>
    <w:tbl>
      <w:tblPr>
        <w:tblStyle w:val="6"/>
        <w:tblW w:w="110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  <w:gridCol w:w="480"/>
        <w:gridCol w:w="480"/>
        <w:gridCol w:w="480"/>
      </w:tblGrid>
      <w:tr w14:paraId="37438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C4D3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  <w:p w14:paraId="383D9FA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14:paraId="40E9F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B658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E177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52BFD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AA0D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FD3F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3286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E17E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4CFF65F7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Основы дифференциального исчисления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0"/>
        <w:gridCol w:w="480"/>
        <w:gridCol w:w="480"/>
        <w:gridCol w:w="480"/>
        <w:gridCol w:w="480"/>
        <w:gridCol w:w="480"/>
      </w:tblGrid>
      <w:tr w14:paraId="3BC9D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557F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FEB6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DC9A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E42A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B9D6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2C8F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E9E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EE40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7679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191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311A4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67D4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609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BEE6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85E0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0925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D87C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F68B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A057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F19B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11AA46DC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</w:t>
      </w:r>
      <w:r>
        <w:rPr>
          <w:color w:val="auto"/>
        </w:rPr>
        <w:t xml:space="preserve"> </w:t>
      </w:r>
      <w:r>
        <w:rPr>
          <w:b/>
          <w:color w:val="auto"/>
        </w:rPr>
        <w:t>Приложение производной</w:t>
      </w:r>
    </w:p>
    <w:tbl>
      <w:tblPr>
        <w:tblStyle w:val="6"/>
        <w:tblW w:w="57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960"/>
        <w:gridCol w:w="960"/>
      </w:tblGrid>
      <w:tr w14:paraId="15ADA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1607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E14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8BC7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3FB87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B013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14:paraId="5D620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3C25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DF06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07396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8BE7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6F1BE56E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 Интегральное приложение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0"/>
        <w:gridCol w:w="480"/>
        <w:gridCol w:w="480"/>
        <w:gridCol w:w="480"/>
      </w:tblGrid>
      <w:tr w14:paraId="13F61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290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Приёмы интегрирования. Интегрирование по частям. </w:t>
            </w:r>
          </w:p>
        </w:tc>
      </w:tr>
      <w:tr w14:paraId="24DB3A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767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14:paraId="1AC35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A23F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Площади фигур, объёмы тел вращения,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E69F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0081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E6AB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8DB1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Приближённые методы вычисления интегралов 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8ACA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5C5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22A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6577F872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66DDED92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Анализ функций многих переменных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480"/>
        <w:gridCol w:w="480"/>
        <w:gridCol w:w="480"/>
      </w:tblGrid>
      <w:tr w14:paraId="3B8D0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F589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5433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0395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7D5C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20EC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0E79C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D10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BDF8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B57A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47BB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281D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9CC2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05F5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Производственная функция и её анализ. Условный экстремум функции многих переменных</w:t>
            </w:r>
          </w:p>
        </w:tc>
      </w:tr>
      <w:tr w14:paraId="52F19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E96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14:paraId="3649F6D1">
      <w:pPr>
        <w:pStyle w:val="91"/>
        <w:tabs>
          <w:tab w:val="clear" w:pos="720"/>
        </w:tabs>
        <w:spacing w:line="360" w:lineRule="auto"/>
        <w:ind w:left="0" w:firstLine="0"/>
        <w:rPr>
          <w:color w:val="auto"/>
        </w:rPr>
      </w:pPr>
    </w:p>
    <w:p w14:paraId="139CE86F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 Метод наименьших квадратов</w:t>
      </w:r>
    </w:p>
    <w:p w14:paraId="3E5C8B87">
      <w:pPr>
        <w:pStyle w:val="91"/>
        <w:spacing w:line="360" w:lineRule="auto"/>
        <w:ind w:left="0" w:firstLine="0"/>
        <w:rPr>
          <w:color w:val="auto"/>
        </w:rPr>
      </w:pPr>
      <w:r>
        <w:rPr>
          <w:color w:val="auto"/>
        </w:rPr>
        <w:t>Метод наименьших квадратов</w:t>
      </w:r>
      <w:r>
        <w:rPr>
          <w:color w:val="auto"/>
        </w:rPr>
        <w:tab/>
      </w:r>
    </w:p>
    <w:p w14:paraId="69855B52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color w:val="auto"/>
        </w:rPr>
        <w:t>Построение регрессивных зависимостей</w:t>
      </w:r>
      <w:r>
        <w:rPr>
          <w:b/>
          <w:color w:val="auto"/>
        </w:rPr>
        <w:tab/>
      </w:r>
    </w:p>
    <w:p w14:paraId="2A6AD4D2">
      <w:pPr>
        <w:pStyle w:val="91"/>
        <w:spacing w:line="360" w:lineRule="auto"/>
        <w:ind w:left="0" w:firstLine="0"/>
        <w:rPr>
          <w:b/>
          <w:color w:val="auto"/>
        </w:rPr>
      </w:pPr>
    </w:p>
    <w:p w14:paraId="624AD495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Кратные интегралы</w:t>
      </w:r>
    </w:p>
    <w:p w14:paraId="27DCFD1E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color w:val="auto"/>
        </w:rPr>
        <w:t>Вычисление площади фигур</w:t>
      </w:r>
      <w:r>
        <w:rPr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</w:p>
    <w:p w14:paraId="18EC014A">
      <w:pPr>
        <w:pStyle w:val="91"/>
        <w:spacing w:line="360" w:lineRule="auto"/>
        <w:rPr>
          <w:b/>
          <w:color w:val="auto"/>
        </w:rPr>
      </w:pPr>
    </w:p>
    <w:p w14:paraId="0B1D8726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Числовые функциональные ряды</w:t>
      </w:r>
    </w:p>
    <w:tbl>
      <w:tblPr>
        <w:tblStyle w:val="6"/>
        <w:tblW w:w="100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0"/>
        <w:gridCol w:w="480"/>
        <w:gridCol w:w="960"/>
        <w:gridCol w:w="960"/>
      </w:tblGrid>
      <w:tr w14:paraId="6121B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A277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43E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C495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3273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CE87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3E60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0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C6BC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B181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1A50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0BA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CB59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3A0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50E38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5AFD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14:paraId="7050D6F7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22E348E3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Дифференциальные уравнения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960"/>
        <w:gridCol w:w="960"/>
        <w:gridCol w:w="960"/>
      </w:tblGrid>
      <w:tr w14:paraId="38F37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9A8C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8065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798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8E3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018AC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4853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14:paraId="33B1A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ECE8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14:paraId="3B9ED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9A83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C19B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80A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ACD2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8AD33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9B6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Общее решение линейных 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D39E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B618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15D4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C443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52190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77EF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F498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9A7E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4C2A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5BF7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6BCC2B1F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color w:val="auto"/>
        </w:rPr>
      </w:pPr>
    </w:p>
    <w:p w14:paraId="2713A6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 xml:space="preserve">4. СТРУКТУРА И содержание практической части дисциплины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(практические и лабораторные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</w:p>
    <w:p w14:paraId="3856EC3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31E5DDE4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p w14:paraId="12694C93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Числовые последовательности, функции, пределы, непрерывность</w:t>
      </w:r>
    </w:p>
    <w:tbl>
      <w:tblPr>
        <w:tblStyle w:val="6"/>
        <w:tblW w:w="110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  <w:gridCol w:w="480"/>
        <w:gridCol w:w="480"/>
        <w:gridCol w:w="480"/>
      </w:tblGrid>
      <w:tr w14:paraId="1BAED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6D8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14:paraId="5A579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6DF4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67BA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8594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8241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D545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AE86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CE7D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62E51007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Основы дифференциального исчисления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0"/>
        <w:gridCol w:w="480"/>
        <w:gridCol w:w="480"/>
        <w:gridCol w:w="480"/>
        <w:gridCol w:w="480"/>
        <w:gridCol w:w="480"/>
      </w:tblGrid>
      <w:tr w14:paraId="7394E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4ADA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14:paraId="34929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2F6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45A6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ECF9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CBCB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C0EA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7CE9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4A3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AA85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6681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7939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FA48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DD4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B395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CBD9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F547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Правило Лопиталя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6505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9F57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7D54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8041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D05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52707D0B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color w:val="auto"/>
        </w:rPr>
      </w:pPr>
    </w:p>
    <w:p w14:paraId="4D32D12C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</w:t>
      </w:r>
      <w:r>
        <w:rPr>
          <w:color w:val="auto"/>
        </w:rPr>
        <w:t xml:space="preserve"> </w:t>
      </w:r>
      <w:r>
        <w:rPr>
          <w:b/>
          <w:color w:val="auto"/>
        </w:rPr>
        <w:t>Приложение производной</w:t>
      </w:r>
    </w:p>
    <w:tbl>
      <w:tblPr>
        <w:tblStyle w:val="6"/>
        <w:tblW w:w="57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960"/>
        <w:gridCol w:w="960"/>
      </w:tblGrid>
      <w:tr w14:paraId="36ED6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76EF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8771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E9B8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576A9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B6CB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14:paraId="76222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7C65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3F90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58E31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3804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113790AE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 Интегральное приложение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0"/>
        <w:gridCol w:w="480"/>
        <w:gridCol w:w="480"/>
        <w:gridCol w:w="480"/>
      </w:tblGrid>
      <w:tr w14:paraId="0F085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21EC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14:paraId="1A24C27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14:paraId="0F4FE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5D0F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14:paraId="4FB62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AFDC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F5F1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4DD5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0D7C4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D02C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4B0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AA09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DCA4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7E2A5449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151696ED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Анализ функций многих переменных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480"/>
        <w:gridCol w:w="480"/>
        <w:gridCol w:w="480"/>
      </w:tblGrid>
      <w:tr w14:paraId="2C12E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FECB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14:paraId="44840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2796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7020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D7A4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A73E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A979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346AE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4018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17CE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5AC6A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B6E0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AD90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D33A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766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14:paraId="69CB3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D9F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14:paraId="7D66F378">
      <w:pPr>
        <w:pStyle w:val="91"/>
        <w:tabs>
          <w:tab w:val="clear" w:pos="720"/>
        </w:tabs>
        <w:spacing w:line="360" w:lineRule="auto"/>
        <w:ind w:left="0" w:firstLine="0"/>
        <w:rPr>
          <w:color w:val="auto"/>
        </w:rPr>
      </w:pPr>
    </w:p>
    <w:p w14:paraId="7C46B9AC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 Метод наименьших квадратов</w:t>
      </w:r>
    </w:p>
    <w:tbl>
      <w:tblPr>
        <w:tblStyle w:val="6"/>
        <w:tblW w:w="67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0"/>
        <w:gridCol w:w="480"/>
        <w:gridCol w:w="480"/>
      </w:tblGrid>
      <w:tr w14:paraId="01163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15BA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14:paraId="22C4E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69FE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268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A4C3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82C5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2FA6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B311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695FED30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</w:p>
    <w:p w14:paraId="449FC581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Кратные интегралы</w:t>
      </w:r>
    </w:p>
    <w:p w14:paraId="156E1A9B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</w:p>
    <w:tbl>
      <w:tblPr>
        <w:tblStyle w:val="6"/>
        <w:tblW w:w="67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960"/>
        <w:gridCol w:w="960"/>
        <w:gridCol w:w="960"/>
      </w:tblGrid>
      <w:tr w14:paraId="2F61D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B13D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A22B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67A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4CD3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4B15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CBAB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Контрольная работа (тема: функции многих переменных)</w:t>
            </w:r>
          </w:p>
        </w:tc>
      </w:tr>
      <w:tr w14:paraId="32DA0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910A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14:paraId="1E63A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8950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2A40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E02F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E70A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26F8D2A1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</w:p>
    <w:p w14:paraId="59FF7183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Числовые функциональные ряды</w:t>
      </w:r>
    </w:p>
    <w:tbl>
      <w:tblPr>
        <w:tblStyle w:val="6"/>
        <w:tblW w:w="100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0"/>
        <w:gridCol w:w="480"/>
        <w:gridCol w:w="480"/>
        <w:gridCol w:w="960"/>
        <w:gridCol w:w="960"/>
      </w:tblGrid>
      <w:tr w14:paraId="4F2A0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29FF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38B2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D990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9F16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1178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14:paraId="08CE8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6651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DB08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9B1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3366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2CE8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D2A2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8DC9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3128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11E5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BE19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58E7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14:paraId="3BAA1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56F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25FF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C57E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34F1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4965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086DC5FD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5983797C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Дифференциальные уравнения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960"/>
        <w:gridCol w:w="960"/>
        <w:gridCol w:w="960"/>
      </w:tblGrid>
      <w:tr w14:paraId="6566D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D81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9EE9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45E7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EDC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0E733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A7A3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14:paraId="58E06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DE0D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14:paraId="7DC2B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17AA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Диффенециальные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EF6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70DB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CEA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6AC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CB5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BB4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33CD7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074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3677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D5F0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84DF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4F5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80EE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69A1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1B6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046E3EDF">
      <w:pPr>
        <w:tabs>
          <w:tab w:val="left" w:pos="720"/>
          <w:tab w:val="left" w:pos="6480"/>
        </w:tabs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BDB6281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5. МЕТОДИЧЕСКИЕ УКАЗАНИЯ ПО ОСВОЕНИЮ ДИСЦИПЛИНЫ</w:t>
      </w:r>
    </w:p>
    <w:p w14:paraId="3E12AFD5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0E07FAE5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42FB1639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541736D6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4EEA3966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0D41538A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55552DCF">
      <w:pPr>
        <w:pStyle w:val="38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38945AFB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2E18052E">
      <w:pPr>
        <w:pStyle w:val="38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1968F9FF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7F5C6270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10A4FB7B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5D1357FD">
      <w:pPr>
        <w:pStyle w:val="43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стности, при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заданий, выданных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тельную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решения,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ность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не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преподаватель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даже студент у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дос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ки,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взаимодействуя с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. В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студентов (то, что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называлось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 группой во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занятия,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дельным студентом). Можно рекомендовать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реше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ния задачи не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а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осуществ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лять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поиск ошибок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в решении.</w:t>
      </w:r>
    </w:p>
    <w:p w14:paraId="385D1319">
      <w:pPr>
        <w:pStyle w:val="43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Типовой сценарий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этапы:</w:t>
      </w:r>
    </w:p>
    <w:p w14:paraId="4EBF81AC">
      <w:pPr>
        <w:pStyle w:val="43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Постановка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задачи</w:t>
      </w:r>
    </w:p>
    <w:p w14:paraId="4ECC40A0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3E1C3939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Обсуждение гипотез и предложений</w:t>
      </w:r>
    </w:p>
    <w:p w14:paraId="1F1CCCF0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1868E5F3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289D90ED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4FB38BC2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1161563A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076AC12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5C7C836F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29CF1549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1577940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5761345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4FB1E1F6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Прежде чем приступать к решению задач, обучающемуся необходимо:</w:t>
      </w:r>
    </w:p>
    <w:p w14:paraId="036409E3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2E285959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4CE6655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2A0A6FD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1B302B00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7BEA4DB7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4551933F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рекомендации по выполнению контрольных работ</w:t>
      </w:r>
    </w:p>
    <w:p w14:paraId="4AF97B5E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Требования к оформлению работ отмечены выше. </w:t>
      </w:r>
      <w:r>
        <w:rPr>
          <w:color w:val="auto"/>
          <w:szCs w:val="28"/>
        </w:rPr>
        <w:t>Контрольная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1415A7B9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0CBC2FC4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81"/>
          <w:rFonts w:eastAsia="Arial"/>
          <w:color w:val="auto"/>
          <w:szCs w:val="28"/>
        </w:rPr>
        <w:t>остаётся место только для заголовка и нет</w:t>
      </w:r>
      <w:r>
        <w:rPr>
          <w:color w:val="auto"/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7F83B85B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A005BC6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24992E99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81"/>
          <w:rFonts w:eastAsia="Arial"/>
          <w:color w:val="auto"/>
          <w:szCs w:val="28"/>
        </w:rPr>
        <w:t>кроме</w:t>
      </w:r>
      <w:r>
        <w:rPr>
          <w:color w:val="auto"/>
          <w:szCs w:val="28"/>
        </w:rPr>
        <w:t xml:space="preserve"> общепринятых).</w:t>
      </w:r>
    </w:p>
    <w:p w14:paraId="221B1510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По всем возникшим вопросам студенту следует обращаться за консультацией преподавателю</w:t>
      </w:r>
    </w:p>
    <w:p w14:paraId="7533BE0B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226DF0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lang w:eastAsia="ru-RU"/>
        </w:rPr>
        <w:t>для студентов очной и заочной форм обучения</w:t>
      </w:r>
    </w:p>
    <w:p w14:paraId="1EC2713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lang w:eastAsia="ru-RU"/>
        </w:rPr>
      </w:pPr>
    </w:p>
    <w:tbl>
      <w:tblPr>
        <w:tblStyle w:val="6"/>
        <w:tblW w:w="9327" w:type="dxa"/>
        <w:tblInd w:w="-5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693"/>
        <w:gridCol w:w="1134"/>
        <w:gridCol w:w="1984"/>
        <w:gridCol w:w="1531"/>
        <w:gridCol w:w="1559"/>
      </w:tblGrid>
      <w:tr w14:paraId="54DFEEE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627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№</w:t>
            </w:r>
          </w:p>
          <w:p w14:paraId="404D09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6D7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43D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Трудо-емкость</w:t>
            </w:r>
          </w:p>
          <w:p w14:paraId="772D7C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СРС,</w:t>
            </w:r>
          </w:p>
          <w:p w14:paraId="0E7A62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часы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0B0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Виды самостоятельной работы студентов</w:t>
            </w:r>
          </w:p>
          <w:p w14:paraId="416155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76B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 xml:space="preserve">Часы </w:t>
            </w:r>
          </w:p>
        </w:tc>
      </w:tr>
      <w:tr w14:paraId="55AE247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45ED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CBB78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0DE31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CA4A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E47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3C08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14:paraId="1516C5C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2EDB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B920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14:paraId="6CC3D2B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1CC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7A6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A91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9A0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71AF623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25EE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B7B34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09B8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91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68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26E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63F48B3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F603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036F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DBF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C8F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8BF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3A4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132F6CB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8A16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D263D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5020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9D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06B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6F9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0E27430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6EA6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657C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Основы дифференциального исчисления</w:t>
            </w:r>
          </w:p>
          <w:p w14:paraId="3DC6063B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4E8E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508E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64D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1F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06C3127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E877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0EB3A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629D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D9A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4B4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2D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185412A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A520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B2B0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1645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2A0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DD7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F0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2675FEE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9EC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BEDA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89D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A1D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E1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A70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3F87412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AF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9047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производной</w:t>
            </w:r>
          </w:p>
          <w:p w14:paraId="4E1E244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FE4A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69F95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600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EC3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1980A899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A10F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897D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84CC4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8D58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676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A3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0507352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F63D4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5813D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BD1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495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2DF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714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6BEA617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B37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F1A33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673F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ACF81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EB3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F1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0293DCF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7B3B2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A9F51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Интегральное исчисление</w:t>
            </w:r>
          </w:p>
          <w:p w14:paraId="48701D2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AA9A2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71B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21C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1D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5F617CB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C20A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0477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15B01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546A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A4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353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061284D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EFDE4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FC684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B1877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558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855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F04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338BF49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C0DD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78E05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80C59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2CCE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39F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9BE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6</w:t>
            </w:r>
          </w:p>
        </w:tc>
      </w:tr>
      <w:tr w14:paraId="337D8A7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6836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8769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182D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33F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9FE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D7B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</w:tr>
      <w:tr w14:paraId="0F3C00F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33160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043BA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4FDDA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41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9D0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064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3642439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CE8A6D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3844D7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2AAAE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70E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597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620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11F2032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F1E2D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D496C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339506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2B17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FE5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361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13676C2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560B4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CD047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F2177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32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5AF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1DB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244F14C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362D4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C7DF9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6AF7F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851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064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619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7A8BC8E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1D03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E3415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811AD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AB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4FD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5B3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731CF56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8A6D2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F15AC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965E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EA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6A3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26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79DA7E5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2C02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680F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62F6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9FDB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02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DFC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4F4FFDD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D6E3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01561E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4EB34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CA8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CCE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D74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50B38D1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B3755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DA79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F51E0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8955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EEA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A62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324EAE8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FD045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4F440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7F0D9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22EE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D52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B21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</w:tr>
      <w:tr w14:paraId="0B03853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800C5B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422DA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0EAC52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CF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140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04C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788D7B3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1F58CF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6FF6D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5F96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CC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818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C4C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60CB920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E2ABF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C8A75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4C123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C6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FD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2DA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2821E45F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6A764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259F1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B23F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18B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FC6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DC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2D1CDE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BF10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644EA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2CB03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D5B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DBD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70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269EACD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5080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9E75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9650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185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2B1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1E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3AEADF8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E9B128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21215F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D0B97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C0A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380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06B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</w:tr>
      <w:tr w14:paraId="609D7FF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8998CD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082F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584B5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930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FD4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FD6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</w:tr>
      <w:tr w14:paraId="7DD3B47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9484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E029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4726C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8DB8F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266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EF4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1C568C0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FA341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7601C0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A6F63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A812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FB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A23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</w:tr>
      <w:tr w14:paraId="6F7FE02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D68D8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3381C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8F0B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FA00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17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A01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  <w:tr w14:paraId="4105D21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A97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5B1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339A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006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3B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358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</w:tr>
    </w:tbl>
    <w:p w14:paraId="6B93126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E779FE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4DF5342A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2F259899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0CFC59C5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795B6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2E00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97F0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A3BF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14:paraId="221EA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74DF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3DCBEF0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0F564FC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CB2A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0DEEAA83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877E0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683246C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55EAC995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09288F9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p w14:paraId="34265A38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6CDCAC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программное обеспечение eset ENDPOINT ANTIVIRUS; электронно-библиотечная система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lang w:val="en-US"/>
        </w:rPr>
        <w:t>www</w:t>
      </w:r>
      <w:r>
        <w:rPr>
          <w:rStyle w:val="9"/>
          <w:rFonts w:ascii="Times New Roman" w:hAnsi="Times New Roman" w:cs="Times New Roman"/>
          <w:color w:val="auto"/>
        </w:rPr>
        <w:t>.</w:t>
      </w:r>
      <w:r>
        <w:rPr>
          <w:rStyle w:val="9"/>
          <w:rFonts w:ascii="Times New Roman" w:hAnsi="Times New Roman" w:cs="Times New Roman"/>
          <w:color w:val="auto"/>
          <w:lang w:val="en-US"/>
        </w:rPr>
        <w:t>znanium</w:t>
      </w:r>
      <w:r>
        <w:rPr>
          <w:rStyle w:val="9"/>
          <w:rFonts w:ascii="Times New Roman" w:hAnsi="Times New Roman" w:cs="Times New Roman"/>
          <w:color w:val="auto"/>
        </w:rPr>
        <w:t>.</w:t>
      </w:r>
      <w:r>
        <w:rPr>
          <w:rStyle w:val="9"/>
          <w:rFonts w:ascii="Times New Roman" w:hAnsi="Times New Roman" w:cs="Times New Roman"/>
          <w:color w:val="auto"/>
          <w:lang w:val="en-US"/>
        </w:rPr>
        <w:t>com</w:t>
      </w:r>
      <w:r>
        <w:rPr>
          <w:rStyle w:val="9"/>
          <w:rFonts w:ascii="Times New Roman" w:hAnsi="Times New Roman" w:cs="Times New Roman"/>
          <w:color w:val="auto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color w:val="auto"/>
          <w:sz w:val="24"/>
          <w:szCs w:val="24"/>
          <w:lang w:val="en-US" w:eastAsia="ru-RU"/>
        </w:rPr>
        <w:t>PowerPoint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.</w:t>
      </w:r>
    </w:p>
    <w:p w14:paraId="7A5B7204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3443C64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1D512E33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19A18EBE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20FAA9E4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00D79AD4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8. МАТЕРИАЛЬНО-ТЕХНИЧЕСКОЕ ОБЕСПЕЧЕНИЕ ДИСЦИПЛИНЫ</w:t>
      </w:r>
    </w:p>
    <w:p w14:paraId="70E3F3AE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38.03.01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«Экономика»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62BBE0EE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Освоение дисциплины осуществляется в учебных аудиториях № 203, №</w:t>
      </w:r>
      <w:r>
        <w:rPr>
          <w:rFonts w:ascii="Times New Roman" w:hAnsi="Times New Roman"/>
          <w:color w:val="auto"/>
          <w:sz w:val="24"/>
          <w:szCs w:val="24"/>
        </w:rPr>
        <w:t xml:space="preserve"> 206,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21B148DD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6DAB40E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практику.</w:t>
      </w:r>
    </w:p>
    <w:p w14:paraId="13A72C9F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278F4C03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1C3D0C8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24EADEBF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54FB06F4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Каб. № 107 – «Кабинет для инвалидов и лиц с ОВЗ».</w:t>
      </w:r>
    </w:p>
    <w:p w14:paraId="2AE5F13A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Перечень программного обеспечения программы</w:t>
      </w:r>
    </w:p>
    <w:tbl>
      <w:tblPr>
        <w:tblStyle w:val="6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4FBE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7E5B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F308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3AEC3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97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05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1986B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221D1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152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5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Интегрированный пакет прикладных программ.</w:t>
            </w:r>
          </w:p>
          <w:p w14:paraId="15EDD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Свободно распространяемый</w:t>
            </w:r>
          </w:p>
        </w:tc>
      </w:tr>
      <w:tr w14:paraId="06A1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EC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ИПС «КонсультантПлюс»</w:t>
            </w:r>
          </w:p>
          <w:p w14:paraId="510AE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1F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143B0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53651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D1C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 xml:space="preserve"> </w:t>
            </w:r>
          </w:p>
          <w:p w14:paraId="4A7F0D1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94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Электронная библиотечная система.</w:t>
            </w:r>
          </w:p>
          <w:p w14:paraId="336BF3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Лицензионная версия</w:t>
            </w:r>
          </w:p>
        </w:tc>
      </w:tr>
      <w:tr w14:paraId="1EE1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953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 xml:space="preserve">Научная электронная библиотека </w:t>
            </w:r>
          </w:p>
          <w:p w14:paraId="44EB34A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5C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Российская научная электронная библиотека.</w:t>
            </w:r>
          </w:p>
          <w:p w14:paraId="0C09C4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lang w:eastAsia="ru-RU"/>
              </w:rPr>
              <w:t>Свободный доступ</w:t>
            </w:r>
          </w:p>
        </w:tc>
      </w:tr>
    </w:tbl>
    <w:p w14:paraId="159DAD53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4B042572">
      <w:pPr>
        <w:pStyle w:val="33"/>
        <w:numPr>
          <w:ilvl w:val="0"/>
          <w:numId w:val="3"/>
        </w:numPr>
        <w:spacing w:line="360" w:lineRule="auto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БИБЛИОГРАФИЧЕСКИЙ СПИСОК</w:t>
      </w:r>
    </w:p>
    <w:p w14:paraId="3AD18293">
      <w:pPr>
        <w:pStyle w:val="33"/>
        <w:spacing w:line="360" w:lineRule="auto"/>
        <w:ind w:left="0"/>
        <w:jc w:val="center"/>
        <w:rPr>
          <w:rFonts w:eastAsia="Times New Roman"/>
          <w:bCs/>
          <w:color w:val="auto"/>
        </w:rPr>
      </w:pPr>
      <w:r>
        <w:rPr>
          <w:rFonts w:eastAsia="Times New Roman"/>
          <w:bCs/>
          <w:color w:val="auto"/>
        </w:rPr>
        <w:t>Основная литература</w:t>
      </w:r>
    </w:p>
    <w:p w14:paraId="01425C24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ЭЛЕКТРОННО-БИБЛИОТЕЧНОЙ СИСТЕМЫ (ЭБС) </w:t>
      </w:r>
    </w:p>
    <w:p w14:paraId="38949702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color w:val="auto"/>
        </w:rPr>
        <w:t xml:space="preserve"> 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03B27252">
      <w:pPr>
        <w:pStyle w:val="33"/>
        <w:numPr>
          <w:ilvl w:val="0"/>
          <w:numId w:val="4"/>
        </w:numPr>
        <w:spacing w:line="360" w:lineRule="auto"/>
        <w:jc w:val="both"/>
        <w:rPr>
          <w:color w:val="auto"/>
        </w:rPr>
      </w:pPr>
      <w:r>
        <w:rPr>
          <w:color w:val="auto"/>
        </w:rPr>
        <w:t xml:space="preserve">Рудык Б. М. Математический анализ: Учебное пособие / Б.М. Рудык. - М.: НИЦ ИНФРА-М, 2014. - 318 с.: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"http://znanium.com/catalog.php?bookinfo=460611"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http://znanium.com/catalog.php?bookinfo=460611</w:t>
      </w:r>
      <w:r>
        <w:rPr>
          <w:rStyle w:val="9"/>
          <w:color w:val="auto"/>
        </w:rPr>
        <w:fldChar w:fldCharType="end"/>
      </w:r>
    </w:p>
    <w:p w14:paraId="45EF5FBE">
      <w:pPr>
        <w:pStyle w:val="33"/>
        <w:spacing w:line="360" w:lineRule="auto"/>
        <w:jc w:val="both"/>
        <w:rPr>
          <w:color w:val="auto"/>
        </w:rPr>
      </w:pPr>
    </w:p>
    <w:p w14:paraId="502BFE51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641050BE">
      <w:pPr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Дополнительная литература</w:t>
      </w:r>
    </w:p>
    <w:p w14:paraId="274ADC3C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ЭЛЕКТРОННО-БИБЛИОТЕЧНОЙ СИСТЕМЫ (ЭБС)</w:t>
      </w:r>
    </w:p>
    <w:p w14:paraId="3931C241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color w:val="auto"/>
        </w:rPr>
        <w:t xml:space="preserve"> 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0F214822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Шевцов Г. С. Математический анализ: теория и прикладные аспекты: Учебное пособие / Г.С. Шевцов. - 3-e изд., испр. и доп. - М.: Магистр: НИЦ ИНФРА-М, 2014. - 544 с.: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"http://znanium.com/catalog.php?bookinfo=438021"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http://znanium.com/catalog.php?bookinfo=438021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7A182868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360D1CB">
      <w:pPr>
        <w:spacing w:after="0" w:line="360" w:lineRule="auto"/>
        <w:jc w:val="both"/>
        <w:rPr>
          <w:rStyle w:val="71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73A4F8B8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5CC622F7">
      <w:pPr>
        <w:pStyle w:val="33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</w:rPr>
      </w:pPr>
      <w:r>
        <w:rPr>
          <w:color w:val="auto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https://rosstat.gov.ru</w:t>
      </w:r>
      <w:r>
        <w:rPr>
          <w:rStyle w:val="9"/>
          <w:color w:val="auto"/>
        </w:rPr>
        <w:fldChar w:fldCharType="end"/>
      </w:r>
    </w:p>
    <w:p w14:paraId="2F6946A5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https://rosstat.gov.ru/statistic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569D5EEE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>- публикации (сборники): https://rosstat.gov.ru/publications-plans</w:t>
      </w:r>
    </w:p>
    <w:p w14:paraId="55D1683E">
      <w:pPr>
        <w:pStyle w:val="33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</w:rPr>
      </w:pPr>
      <w:r>
        <w:rPr>
          <w:color w:val="auto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https://kamstat.gks.ru/official_publications</w:t>
      </w:r>
      <w:r>
        <w:rPr>
          <w:rStyle w:val="9"/>
          <w:color w:val="auto"/>
        </w:rPr>
        <w:fldChar w:fldCharType="end"/>
      </w:r>
      <w:r>
        <w:rPr>
          <w:color w:val="auto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7D83CA20">
      <w:pPr>
        <w:pStyle w:val="33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</w:rPr>
      </w:pPr>
      <w:r>
        <w:rPr>
          <w:color w:val="auto"/>
        </w:rPr>
        <w:t>Министерство финансов Российской Федерации: https://minfin.gov.ru/ru/ministry/</w:t>
      </w:r>
    </w:p>
    <w:p w14:paraId="50EB05BA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https://minfin.gov.ru/ru/perfomance/ebudget/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2CA8D809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>4. Министерство финансов Камчатского края:  https://www.kamgov.ru/minfin</w:t>
      </w:r>
    </w:p>
    <w:p w14:paraId="7EFCD7E3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годовые отчеты об исполнении консолидированных бюджетов: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https://minfin.kamgov.ru/informacionnye-materialy-po-ucetu-i-otcetnosti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7BC9245E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>- бюджет Камчатского края: https://minfin.kamgov.ru/budzet-2021.</w:t>
      </w:r>
    </w:p>
    <w:p w14:paraId="4B4F57DC">
      <w:pPr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color w:val="auto"/>
        </w:rPr>
        <w:t>5.</w:t>
      </w:r>
      <w:r>
        <w:rPr>
          <w:rFonts w:ascii="Times New Roman" w:hAnsi="Times New Roman" w:cs="Times New Roman"/>
          <w:color w:val="auto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03902A6E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 стратегическое планирование: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https://www.economy.gov.ru/material/directions/strateg_planirovanie/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627E91BD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6.  Портал открытых данных России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"https://data.gov.ru/"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https://data.gov.ru/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3F74FEA5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7. «Компьютер-пресс» - журнал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"https://compress.ru/"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https://compress.ru/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1C6000F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8.Общероссийский математический портал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"http://www.mathnet.ru/"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http://www.mathnet.ru/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5604B173">
      <w:pPr>
        <w:spacing w:after="0" w:line="360" w:lineRule="auto"/>
        <w:jc w:val="both"/>
        <w:rPr>
          <w:rStyle w:val="9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9.Каталог математических библиотек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"http://www-sbras.nsc.ru/win/elbib/data/show_page.dhtml?2+187"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http://www-sbras.nsc.ru/win/elbib/data/show_page.dhtml?2+187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4FF3BBC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10. Информационные системы, ссылки на которые размещены в ЭБС ДВФ ВАВТ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"http://dvf-vavt.ru/biblioteka1/help_stud/"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http://dvf-vavt.ru/biblioteka1/help_stud/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44474A33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2C5EDA0E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B4BE99A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32BC24C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57948B5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D016A18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2BBA873F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26A173AE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4330B01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CBAB349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0833DED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7754C7E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6674A64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E9F44F4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FF5A7B4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5C6D462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04BAF16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879B1EF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2FB18F78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E2EE2A1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533D7AC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575E59A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50608C6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703FA34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F6E2C49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693C9C3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-304800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3E4E3DE0">
      <w:pPr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5BE1D75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44BA08F1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color w:val="auto"/>
        </w:rPr>
        <w:pict>
          <v:line id="Прямая соединительная линия 24" o:spid="_x0000_s1042" o:spt="20" style="position:absolute;left:0pt;flip:y;margin-left:-7.65pt;margin-top:7.55pt;height:2.15pt;width:475.6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7D1C7CF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6A9AABE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111A47E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0F66AC4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007C7A1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05971CB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4AD6D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9D4449F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C23136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67999F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21704B69">
      <w:pPr>
        <w:pStyle w:val="33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color w:val="auto"/>
          <w:sz w:val="28"/>
          <w:szCs w:val="28"/>
        </w:rPr>
      </w:pPr>
      <w:r>
        <w:rPr>
          <w:rFonts w:eastAsia="Times New Roman"/>
          <w:b/>
          <w:caps/>
          <w:color w:val="auto"/>
          <w:sz w:val="28"/>
          <w:szCs w:val="28"/>
        </w:rPr>
        <w:t>ОЦЕНОЧНЫЕ СРЕДСТВА</w:t>
      </w:r>
    </w:p>
    <w:p w14:paraId="1199C42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</w:p>
    <w:p w14:paraId="49B7375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По дисциплине «Математический анализ»</w:t>
      </w:r>
    </w:p>
    <w:p w14:paraId="27C93946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416669BC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4F53B8C5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Экономика предприятий и организаций»</w:t>
      </w:r>
    </w:p>
    <w:p w14:paraId="6356EF61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18C195C0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5B4B7937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(очная/ очно-заочная)</w:t>
      </w:r>
    </w:p>
    <w:p w14:paraId="6D92D3F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6E4CB5A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DFC93D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118A79D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46C9F82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599703DB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B42B53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594CC2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1ACBDB9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E89958D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B3C9EC4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EE780A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г. Петропавловск-Камчатский</w:t>
      </w:r>
    </w:p>
    <w:p w14:paraId="2CA897C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  <w:t>2025</w:t>
      </w:r>
    </w:p>
    <w:p w14:paraId="412F0788">
      <w:pPr>
        <w:pStyle w:val="3"/>
        <w:keepLines/>
        <w:numPr>
          <w:ilvl w:val="1"/>
          <w:numId w:val="6"/>
        </w:numPr>
        <w:spacing w:line="256" w:lineRule="auto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>ПАСПОРТ</w:t>
      </w:r>
    </w:p>
    <w:p w14:paraId="5406C52D">
      <w:pPr>
        <w:pStyle w:val="3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 ОЦЕНОЧНЫХ СРЕДСТВ</w:t>
      </w:r>
    </w:p>
    <w:p w14:paraId="4120BAF5">
      <w:pPr>
        <w:pStyle w:val="3"/>
        <w:jc w:val="center"/>
        <w:rPr>
          <w:b/>
          <w:color w:val="auto"/>
          <w:sz w:val="24"/>
        </w:rPr>
      </w:pPr>
    </w:p>
    <w:tbl>
      <w:tblPr>
        <w:tblStyle w:val="30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835"/>
        <w:gridCol w:w="5841"/>
      </w:tblGrid>
      <w:tr w14:paraId="028A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7D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14:paraId="507873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F1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3B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Оценочные средства </w:t>
            </w:r>
          </w:p>
          <w:p w14:paraId="40FF7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21310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1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6BE34">
            <w:pPr>
              <w:pStyle w:val="56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УК-1, ОПК-2</w:t>
            </w:r>
          </w:p>
        </w:tc>
        <w:tc>
          <w:tcPr>
            <w:tcW w:w="5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60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ответ,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контрольная работа,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решение задач,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586CC046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39763AA">
      <w:pPr>
        <w:pStyle w:val="4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42745F78">
      <w:pPr>
        <w:pStyle w:val="4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0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700"/>
        <w:gridCol w:w="4108"/>
        <w:gridCol w:w="2946"/>
      </w:tblGrid>
      <w:tr w14:paraId="6279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EA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234520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20C8B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8F91B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E2F0B">
            <w:pPr>
              <w:pStyle w:val="43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5BEE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499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CABAA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523271">
            <w:pPr>
              <w:pStyle w:val="43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5B1C">
            <w:pPr>
              <w:pStyle w:val="43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654BF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6CB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1770D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A165C1">
            <w:pPr>
              <w:pStyle w:val="43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33C50">
            <w:pPr>
              <w:pStyle w:val="43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3E241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721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19A09">
            <w:pPr>
              <w:pStyle w:val="43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205E6">
            <w:pPr>
              <w:pStyle w:val="43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52A1D">
            <w:pPr>
              <w:pStyle w:val="43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47A1F189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B6FEEC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10.2.План – график проведения контрольно-оценочных мероприятий</w:t>
      </w:r>
    </w:p>
    <w:p w14:paraId="0CFBE3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по дисциплине «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Математический анализ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</w:p>
    <w:p w14:paraId="25D32737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30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692"/>
        <w:gridCol w:w="3703"/>
        <w:gridCol w:w="2227"/>
      </w:tblGrid>
      <w:tr w14:paraId="0B97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24A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Срок</w:t>
            </w:r>
          </w:p>
          <w:p w14:paraId="068859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(сем./курс)</w:t>
            </w:r>
          </w:p>
          <w:p w14:paraId="379FE6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Очное/заочное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26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Название оценочного мероприятия</w:t>
            </w:r>
          </w:p>
          <w:p w14:paraId="2208B2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B4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Вид оценочного средства</w:t>
            </w:r>
          </w:p>
          <w:p w14:paraId="41824E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DA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Объект контроля</w:t>
            </w:r>
          </w:p>
          <w:p w14:paraId="31E9A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343E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A9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F7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0F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07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 знаний</w:t>
            </w:r>
          </w:p>
        </w:tc>
      </w:tr>
      <w:tr w14:paraId="19A2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84D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1,2/1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A7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F46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тест, дискуссии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348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14:paraId="71977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C7E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2/1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C4C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020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95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235925AE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10.3.Задачи</w:t>
      </w:r>
    </w:p>
    <w:p w14:paraId="18643C4F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color w:val="auto"/>
          <w:u w:val="single"/>
          <w:lang w:eastAsia="ru-RU"/>
        </w:rPr>
        <w:drawing>
          <wp:inline distT="0" distB="0" distL="0" distR="0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3620D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u w:val="single"/>
          <w:lang w:eastAsia="ru-RU"/>
        </w:rPr>
        <w:drawing>
          <wp:inline distT="0" distB="0" distL="0" distR="0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2DC6C">
      <w:pPr>
        <w:spacing w:after="0"/>
        <w:jc w:val="center"/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10.4. Контрольные работы</w:t>
      </w:r>
    </w:p>
    <w:p w14:paraId="2BFC1C29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Контрольная работа по теме «Кратные интегралы»</w:t>
      </w:r>
    </w:p>
    <w:p w14:paraId="6C21EEF6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ВАРИАНТ  №1</w:t>
      </w:r>
    </w:p>
    <w:p w14:paraId="08076F48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</w:p>
    <w:p w14:paraId="6BA87E04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Изменить порядок интегрирования: </w:t>
      </w:r>
    </w:p>
    <w:p w14:paraId="57F712AE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592E66A1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                           </w:t>
      </w:r>
      <w:r>
        <w:rPr>
          <w:rFonts w:ascii="Times New Roman" w:hAnsi="Times New Roman" w:cs="Times New Roman"/>
          <w:color w:val="auto"/>
          <w:position w:val="-32"/>
          <w:szCs w:val="28"/>
        </w:rPr>
        <w:object>
          <v:shape id="_x0000_i1025" o:spt="75" type="#_x0000_t75" style="height:45.75pt;width:94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Cs w:val="28"/>
        </w:rPr>
        <w:t xml:space="preserve">  </w:t>
      </w:r>
    </w:p>
    <w:p w14:paraId="67FD665D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Расставить границы интегрирования </w:t>
      </w:r>
    </w:p>
    <w:p w14:paraId="4CEA48AC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1DA41E38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  <w:lang w:val="en-US"/>
        </w:rPr>
        <w:t xml:space="preserve">                 </w:t>
      </w:r>
      <w:r>
        <w:rPr>
          <w:rFonts w:ascii="Times New Roman" w:hAnsi="Times New Roman" w:cs="Times New Roman"/>
          <w:color w:val="auto"/>
          <w:position w:val="-30"/>
          <w:szCs w:val="28"/>
        </w:rPr>
        <w:object>
          <v:shape id="_x0000_i1026" o:spt="75" type="#_x0000_t75" style="height:38.25pt;width:94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Cs w:val="28"/>
        </w:rPr>
        <w:t xml:space="preserve">                </w:t>
      </w:r>
      <w:r>
        <w:rPr>
          <w:rFonts w:ascii="Times New Roman" w:hAnsi="Times New Roman" w:cs="Times New Roman"/>
          <w:color w:val="auto"/>
          <w:szCs w:val="28"/>
          <w:lang w:val="en-US"/>
        </w:rPr>
        <w:t>D</w:t>
      </w:r>
      <w:r>
        <w:rPr>
          <w:rFonts w:ascii="Times New Roman" w:hAnsi="Times New Roman" w:cs="Times New Roman"/>
          <w:color w:val="auto"/>
          <w:szCs w:val="28"/>
        </w:rPr>
        <w:t xml:space="preserve">: 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 xml:space="preserve">, 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2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 xml:space="preserve">,   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>+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6  </w:t>
      </w:r>
    </w:p>
    <w:p w14:paraId="37882C46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3. Найти площадь фигуры, ограниченной линиями: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у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– 2х = 0, </w:t>
      </w:r>
    </w:p>
    <w:p w14:paraId="19C31102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     у = х,   у = 0. </w:t>
      </w:r>
    </w:p>
    <w:p w14:paraId="3711A6BB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64B804F2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3025EC43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4. Найти объем тела, ограниченного указанными поверхностями: </w:t>
      </w:r>
    </w:p>
    <w:p w14:paraId="0B937E46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у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– 8х = 0,  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у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=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,      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</w:rPr>
        <w:t xml:space="preserve"> = 0. </w:t>
      </w:r>
    </w:p>
    <w:p w14:paraId="5DFC643C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460DBC9E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5. Найти массу тела, ограниченного поверхностями : </w:t>
      </w:r>
    </w:p>
    <w:p w14:paraId="3D714BCE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   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 +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= 1,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0,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1, если    ρ(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>,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</w:rPr>
        <w:t xml:space="preserve">) = </w:t>
      </w:r>
      <w:r>
        <w:rPr>
          <w:rFonts w:ascii="Times New Roman" w:hAnsi="Times New Roman" w:cs="Times New Roman"/>
          <w:color w:val="auto"/>
          <w:szCs w:val="28"/>
          <w:lang w:val="en-US"/>
        </w:rPr>
        <w:t>k</w:t>
      </w:r>
      <w:r>
        <w:rPr>
          <w:rFonts w:ascii="Times New Roman" w:hAnsi="Times New Roman" w:cs="Times New Roman"/>
          <w:color w:val="auto"/>
          <w:szCs w:val="28"/>
        </w:rPr>
        <w:t>(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).  </w:t>
      </w:r>
    </w:p>
    <w:p w14:paraId="1A2599CB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3F488C04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Контрольная работа № 2  по теме</w:t>
      </w:r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 xml:space="preserve">«Дифференциальные уравнения» </w:t>
      </w:r>
    </w:p>
    <w:p w14:paraId="417E7128">
      <w:pPr>
        <w:pStyle w:val="24"/>
        <w:rPr>
          <w:color w:val="auto"/>
        </w:rPr>
      </w:pPr>
    </w:p>
    <w:p w14:paraId="32DFE5DF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Определить тип и найти общие решения данных уравнений</w:t>
      </w:r>
      <w:r>
        <w:rPr>
          <w:rFonts w:ascii="Times New Roman" w:hAnsi="Times New Roman" w:cs="Times New Roman"/>
          <w:color w:val="auto"/>
        </w:rPr>
        <w:t>:</w:t>
      </w:r>
    </w:p>
    <w:p w14:paraId="43D84103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position w:val="-10"/>
        </w:rPr>
        <w:object>
          <v:shape id="_x0000_i1027" o:spt="75" type="#_x0000_t75" style="height:15.75pt;width:14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</w:p>
    <w:p w14:paraId="1F64E216">
      <w:pPr>
        <w:pStyle w:val="24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      2.     </w:t>
      </w:r>
      <w:r>
        <w:rPr>
          <w:color w:val="auto"/>
          <w:position w:val="-32"/>
          <w:sz w:val="24"/>
        </w:rPr>
        <w:object>
          <v:shape id="_x0000_i1028" o:spt="75" type="#_x0000_t75" style="height:41.25pt;width:10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</w:p>
    <w:p w14:paraId="497651E5">
      <w:pPr>
        <w:pStyle w:val="24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      3.     </w:t>
      </w:r>
      <w:r>
        <w:rPr>
          <w:color w:val="auto"/>
          <w:position w:val="-36"/>
          <w:sz w:val="24"/>
        </w:rPr>
        <w:object>
          <v:shape id="_x0000_i1029" o:spt="75" type="#_x0000_t75" style="height:42.75pt;width:17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9">
            <o:LockedField>false</o:LockedField>
          </o:OLEObject>
        </w:object>
      </w:r>
    </w:p>
    <w:p w14:paraId="4D424325">
      <w:pPr>
        <w:pStyle w:val="24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   2.   Найти частные решения уравнений:</w:t>
      </w:r>
    </w:p>
    <w:p w14:paraId="3017F9BF">
      <w:pPr>
        <w:pStyle w:val="24"/>
        <w:jc w:val="left"/>
        <w:rPr>
          <w:color w:val="auto"/>
        </w:rPr>
      </w:pPr>
      <w:r>
        <w:rPr>
          <w:color w:val="auto"/>
        </w:rPr>
        <w:t xml:space="preserve">     4</w:t>
      </w:r>
      <w:r>
        <w:rPr>
          <w:color w:val="auto"/>
          <w:sz w:val="24"/>
        </w:rPr>
        <w:t xml:space="preserve">.    </w:t>
      </w:r>
      <w:r>
        <w:rPr>
          <w:color w:val="auto"/>
          <w:position w:val="-28"/>
          <w:sz w:val="24"/>
        </w:rPr>
        <w:object>
          <v:shape id="_x0000_i1030" o:spt="75" type="#_x0000_t75" style="height:33.75pt;width:136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  <w:r>
        <w:rPr>
          <w:color w:val="auto"/>
        </w:rPr>
        <w:t xml:space="preserve"> </w:t>
      </w:r>
    </w:p>
    <w:p w14:paraId="706C2869">
      <w:pPr>
        <w:pStyle w:val="24"/>
        <w:jc w:val="left"/>
        <w:rPr>
          <w:color w:val="auto"/>
        </w:rPr>
      </w:pPr>
      <w:r>
        <w:rPr>
          <w:color w:val="auto"/>
        </w:rPr>
        <w:t xml:space="preserve">     5.    </w:t>
      </w:r>
      <w:r>
        <w:rPr>
          <w:color w:val="auto"/>
          <w:position w:val="-10"/>
        </w:rPr>
        <w:object>
          <v:shape id="_x0000_i1031" o:spt="75" type="#_x0000_t75" style="height:23.25pt;width:16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</w:p>
    <w:p w14:paraId="68A95281">
      <w:pPr>
        <w:pStyle w:val="24"/>
        <w:rPr>
          <w:color w:val="auto"/>
        </w:rPr>
      </w:pPr>
      <w:r>
        <w:rPr>
          <w:color w:val="auto"/>
        </w:rPr>
        <w:t xml:space="preserve">    </w:t>
      </w:r>
    </w:p>
    <w:p w14:paraId="235F6171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  <w:color w:val="auto"/>
        </w:rPr>
      </w:pPr>
    </w:p>
    <w:p w14:paraId="12F7EE5B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Контрольная работа № 3 по теме «Дифференциальные уравнения» </w:t>
      </w:r>
    </w:p>
    <w:p w14:paraId="11268F24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</w:p>
    <w:p w14:paraId="1B27ED69">
      <w:pPr>
        <w:numPr>
          <w:ilvl w:val="0"/>
          <w:numId w:val="10"/>
        </w:numPr>
        <w:spacing w:after="0" w:line="240" w:lineRule="auto"/>
        <w:ind w:left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Определить тип и найти общие решения данных уравнений</w:t>
      </w:r>
      <w:r>
        <w:rPr>
          <w:rFonts w:ascii="Times New Roman" w:hAnsi="Times New Roman" w:cs="Times New Roman"/>
          <w:color w:val="auto"/>
        </w:rPr>
        <w:t>:</w:t>
      </w:r>
    </w:p>
    <w:p w14:paraId="112BC0FC">
      <w:pPr>
        <w:numPr>
          <w:ilvl w:val="1"/>
          <w:numId w:val="10"/>
        </w:numPr>
        <w:spacing w:after="0" w:line="240" w:lineRule="auto"/>
        <w:ind w:left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position w:val="-10"/>
        </w:rPr>
        <w:object>
          <v:shape id="_x0000_i1032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</w:p>
    <w:p w14:paraId="213C44CB">
      <w:pPr>
        <w:pStyle w:val="24"/>
        <w:numPr>
          <w:ilvl w:val="1"/>
          <w:numId w:val="10"/>
        </w:numPr>
        <w:ind w:left="0"/>
        <w:jc w:val="left"/>
        <w:rPr>
          <w:color w:val="auto"/>
          <w:sz w:val="24"/>
        </w:rPr>
      </w:pPr>
      <w:r>
        <w:rPr>
          <w:color w:val="auto"/>
          <w:position w:val="-24"/>
          <w:sz w:val="24"/>
        </w:rPr>
        <w:object>
          <v:shape id="_x0000_i1033" o:spt="75" type="#_x0000_t75" style="height:33pt;width:9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7">
            <o:LockedField>false</o:LockedField>
          </o:OLEObject>
        </w:object>
      </w:r>
    </w:p>
    <w:p w14:paraId="7E9F3EF7">
      <w:pPr>
        <w:pStyle w:val="24"/>
        <w:numPr>
          <w:ilvl w:val="0"/>
          <w:numId w:val="10"/>
        </w:numPr>
        <w:ind w:left="0"/>
        <w:rPr>
          <w:color w:val="auto"/>
          <w:sz w:val="24"/>
          <w:lang w:val="en-US"/>
        </w:rPr>
      </w:pPr>
      <w:r>
        <w:rPr>
          <w:color w:val="auto"/>
          <w:sz w:val="24"/>
        </w:rPr>
        <w:t>Решить задачу Коши:</w:t>
      </w:r>
    </w:p>
    <w:p w14:paraId="673D5C15">
      <w:pPr>
        <w:pStyle w:val="24"/>
        <w:numPr>
          <w:ilvl w:val="1"/>
          <w:numId w:val="10"/>
        </w:numPr>
        <w:ind w:left="0"/>
        <w:jc w:val="left"/>
        <w:rPr>
          <w:color w:val="auto"/>
          <w:sz w:val="24"/>
        </w:rPr>
      </w:pPr>
      <w:r>
        <w:rPr>
          <w:color w:val="auto"/>
          <w:position w:val="-10"/>
          <w:sz w:val="24"/>
        </w:rPr>
        <w:object>
          <v:shape id="_x0000_i1034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9">
            <o:LockedField>false</o:LockedField>
          </o:OLEObject>
        </w:object>
      </w:r>
      <w:r>
        <w:rPr>
          <w:color w:val="auto"/>
          <w:sz w:val="24"/>
        </w:rPr>
        <w:t xml:space="preserve">    </w:t>
      </w:r>
      <w:r>
        <w:rPr>
          <w:color w:val="auto"/>
          <w:position w:val="-10"/>
          <w:sz w:val="24"/>
        </w:rPr>
        <w:object>
          <v:shape id="_x0000_i1035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 w14:paraId="6913EC61">
      <w:pPr>
        <w:pStyle w:val="24"/>
        <w:numPr>
          <w:ilvl w:val="1"/>
          <w:numId w:val="10"/>
        </w:numPr>
        <w:ind w:left="0"/>
        <w:jc w:val="left"/>
        <w:rPr>
          <w:color w:val="auto"/>
          <w:sz w:val="24"/>
          <w:lang w:val="en-US"/>
        </w:rPr>
      </w:pPr>
      <w:r>
        <w:rPr>
          <w:color w:val="auto"/>
          <w:position w:val="-10"/>
          <w:sz w:val="24"/>
        </w:rPr>
        <w:object>
          <v:shape id="_x0000_i1036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3">
            <o:LockedField>false</o:LockedField>
          </o:OLEObject>
        </w:object>
      </w:r>
      <w:r>
        <w:rPr>
          <w:color w:val="auto"/>
          <w:sz w:val="24"/>
          <w:lang w:val="en-US"/>
        </w:rPr>
        <w:tab/>
      </w:r>
      <w:r>
        <w:rPr>
          <w:color w:val="auto"/>
          <w:position w:val="-10"/>
          <w:sz w:val="24"/>
        </w:rPr>
        <w:object>
          <v:shape id="_x0000_i1037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color w:val="auto"/>
          <w:sz w:val="24"/>
        </w:rPr>
        <w:t xml:space="preserve">   </w:t>
      </w:r>
    </w:p>
    <w:p w14:paraId="2E4771FF">
      <w:pPr>
        <w:pStyle w:val="24"/>
        <w:ind w:firstLine="2475"/>
        <w:jc w:val="left"/>
        <w:rPr>
          <w:color w:val="auto"/>
          <w:sz w:val="24"/>
        </w:rPr>
      </w:pPr>
    </w:p>
    <w:p w14:paraId="57597D8C">
      <w:pPr>
        <w:pStyle w:val="24"/>
        <w:numPr>
          <w:ilvl w:val="1"/>
          <w:numId w:val="10"/>
        </w:numPr>
        <w:ind w:left="0"/>
        <w:jc w:val="left"/>
        <w:rPr>
          <w:color w:val="auto"/>
        </w:rPr>
      </w:pPr>
      <w:r>
        <w:rPr>
          <w:color w:val="auto"/>
          <w:position w:val="-56"/>
          <w:sz w:val="24"/>
        </w:rPr>
        <w:object>
          <v:shape id="_x0000_i1038" o:spt="75" type="#_x0000_t75" style="height:62.25pt;width:16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7">
            <o:LockedField>false</o:LockedField>
          </o:OLEObject>
        </w:object>
      </w:r>
    </w:p>
    <w:p w14:paraId="009E8B81">
      <w:pPr>
        <w:pStyle w:val="33"/>
        <w:rPr>
          <w:color w:val="auto"/>
        </w:rPr>
      </w:pPr>
    </w:p>
    <w:p w14:paraId="5C59F134">
      <w:pPr>
        <w:pStyle w:val="24"/>
        <w:jc w:val="left"/>
        <w:rPr>
          <w:color w:val="auto"/>
        </w:rPr>
      </w:pPr>
    </w:p>
    <w:p w14:paraId="0DD6C3A2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10.5.Тестовые задания</w:t>
      </w:r>
    </w:p>
    <w:p w14:paraId="265C544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ЧИСЛОВЫЕ ПОСЛЕДОВАТЕЛЬНОСТИ. ПРЕДЕЛ ПОСЛЕДОВАТЕЛЬНОСТИ</w:t>
      </w:r>
    </w:p>
    <w:p w14:paraId="2C00B58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3.Предел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440EDE7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б)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в) 0; г) -2.</w:t>
      </w:r>
    </w:p>
    <w:p w14:paraId="5BE3E88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4.Предел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5108B7B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в) 0; г) -2.</w:t>
      </w:r>
    </w:p>
    <w:p w14:paraId="30178B2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5.Предел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255235C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б)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в) 0;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г) 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.</w:t>
      </w:r>
    </w:p>
    <w:p w14:paraId="599EE21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6.Предел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6F89356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в) 0; г) 2.</w:t>
      </w:r>
    </w:p>
    <w:p w14:paraId="39C2B29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7.Предел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го члена равен:</w:t>
      </w:r>
    </w:p>
    <w:p w14:paraId="5F963F3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б)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в) 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г) 2.</w:t>
      </w:r>
    </w:p>
    <w:p w14:paraId="43C1B1F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252544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НЕПРЕРЫВНОСТЬ ФУНКЦИИ. ПРОИЗВОДНАЯ ФУНКЦИИ</w:t>
      </w:r>
    </w:p>
    <w:p w14:paraId="7D11C35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1.Если функция дифференцируема в точке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то в этой точке функция будет </w:t>
      </w:r>
    </w:p>
    <w:p w14:paraId="462FF05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иметь экстремум; Б) иметь производную;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В) непрерывна;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Г) Другой ответ.</w:t>
      </w:r>
    </w:p>
    <w:p w14:paraId="5F00502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2.Какое из ниже перечисленных предложений определяет производную функции (когда приращение аргумента стремится к нулю)?</w:t>
      </w:r>
    </w:p>
    <w:p w14:paraId="237266E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14:paraId="6608675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14:paraId="1687175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Отношение функции к пределу аргумента; </w:t>
      </w:r>
    </w:p>
    <w:p w14:paraId="46326D1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Отношение предела функции к аргументу; </w:t>
      </w:r>
    </w:p>
    <w:p w14:paraId="7F1D676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14:paraId="68C0230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3. Первая производная функции показывает</w:t>
      </w:r>
    </w:p>
    <w:p w14:paraId="1BE24E9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а) скорость изменения функции; </w:t>
      </w:r>
    </w:p>
    <w:p w14:paraId="7199FC1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направление функции; </w:t>
      </w:r>
    </w:p>
    <w:p w14:paraId="7632CFF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приращение функции; </w:t>
      </w:r>
    </w:p>
    <w:p w14:paraId="391E5FE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приращение аргумента функции. </w:t>
      </w:r>
    </w:p>
    <w:p w14:paraId="015AFA9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4. Угловой коэффициент касательной, проведенной к графику функции в некоторой точке, равен</w:t>
      </w:r>
    </w:p>
    <w:p w14:paraId="1F0E6D6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14:paraId="22755A2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значению производной функции в этой точке; </w:t>
      </w:r>
    </w:p>
    <w:p w14:paraId="397B798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14:paraId="7C4573C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значению функции в этой точке; </w:t>
      </w:r>
    </w:p>
    <w:p w14:paraId="43BD8F1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значению тангенса производной функции в этой точке.</w:t>
      </w:r>
    </w:p>
    <w:p w14:paraId="1FE819F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5. Дифференциал функции равен</w:t>
      </w:r>
    </w:p>
    <w:p w14:paraId="39509F9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14:paraId="0C76060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14:paraId="055F3BD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в) произведению производной на бесконечно малоеприращение аргумента; </w:t>
      </w:r>
    </w:p>
    <w:p w14:paraId="40089E2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приращению функции; </w:t>
      </w:r>
    </w:p>
    <w:p w14:paraId="194447E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приращению аргумента.</w:t>
      </w:r>
    </w:p>
    <w:p w14:paraId="67BC63F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6. Дифференциал постоянной равен…</w:t>
      </w:r>
    </w:p>
    <w:p w14:paraId="25E2612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этой постоянной; </w:t>
      </w:r>
    </w:p>
    <w:p w14:paraId="6EC661F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произведению данной постоянной на величину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sym w:font="Symbol" w:char="F044"/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7F4E9BB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бесконечно большой величине;</w:t>
      </w:r>
    </w:p>
    <w:p w14:paraId="581DF54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г) нулю;</w:t>
      </w:r>
    </w:p>
    <w:p w14:paraId="2DB0FFE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невозможно определить.</w:t>
      </w:r>
    </w:p>
    <w:p w14:paraId="5960A09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6. Если функция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 непрерывна на [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], дифференцируема на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= 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то на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a;b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можно найти хотя бы одну точку, в которой </w:t>
      </w:r>
    </w:p>
    <w:p w14:paraId="7D20CBB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функция не определена; </w:t>
      </w:r>
    </w:p>
    <w:p w14:paraId="41B98B8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производная функции не существует; </w:t>
      </w:r>
    </w:p>
    <w:p w14:paraId="69B4617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14:paraId="47D6A5A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г) производная функции обращается в ноль. </w:t>
      </w:r>
    </w:p>
    <w:p w14:paraId="741CF67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7. Сколько точек перегиба имеет функция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 = 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>4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 + 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? </w:t>
      </w:r>
    </w:p>
    <w:p w14:paraId="59F4CEB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а) ни одной;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одну; в) две; г) три; д) больше трех.</w:t>
      </w:r>
    </w:p>
    <w:p w14:paraId="509B804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у(х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), если :</w:t>
      </w:r>
    </w:p>
    <w:p w14:paraId="583705B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= 2 – точка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max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 = 2 – точка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min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= –1 – точка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max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г)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= –1 – точка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min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2238D7F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точек экстремума нет</w:t>
      </w:r>
    </w:p>
    <w:p w14:paraId="10C6C65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ИНТЕГРАЛЬНОЕ ИСЧИСЛЕНИЕ</w:t>
      </w:r>
    </w:p>
    <w:p w14:paraId="3CF1511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1.Среди перечисленных функций укажите ВСЕ, которые являются первообразными для функции : 2+2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tg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 xml:space="preserve">2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</w:p>
    <w:p w14:paraId="10FABF6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а) tg 2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в) – 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г) – 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д) 2tg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е) 2ctg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ж) tg 2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 + 2 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з) 2 – 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765A82A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 = 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:</w:t>
      </w:r>
    </w:p>
    <w:p w14:paraId="329F67F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–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б)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+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в)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+ 3 ; г) 2 +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–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д ) (1/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) + 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C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. </w:t>
      </w:r>
    </w:p>
    <w:p w14:paraId="75B98EA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  </w:t>
      </w:r>
    </w:p>
    <w:p w14:paraId="0241DC4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ФУНКЦИЯ НЕСКОЛЬКИХ ПЕРЕМЕННЫХ</w:t>
      </w:r>
    </w:p>
    <w:p w14:paraId="7B87819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1. Для функции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=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- 1 укажите область определения</w:t>
      </w:r>
    </w:p>
    <w:p w14:paraId="192DD7B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14:paraId="6581BAB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14:paraId="3C5A0B3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все точки координатной плоскости, кроме точки (0;0)</w:t>
      </w:r>
    </w:p>
    <w:p w14:paraId="62A3A1B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Г) все точки координатной плоскости</w:t>
      </w:r>
    </w:p>
    <w:p w14:paraId="2527B8F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14:paraId="741D1BD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а) существует полное приращение функции;</w:t>
      </w:r>
    </w:p>
    <w:p w14:paraId="5B5C8CD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существует полный дифференциал функции;</w:t>
      </w:r>
    </w:p>
    <w:p w14:paraId="4AEEDB6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в) функция непрерывна по всем аргументам;</w:t>
      </w:r>
    </w:p>
    <w:p w14:paraId="072EB1D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г) частная производная по одной из переменных равна нулю;</w:t>
      </w:r>
    </w:p>
    <w:p w14:paraId="5AA8B1D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14:paraId="2C2C1F4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3Укажите полное приращение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 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:</w:t>
      </w:r>
    </w:p>
    <w:p w14:paraId="75A9FB0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б)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; д)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</w:p>
    <w:p w14:paraId="493CEEB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e)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.</w:t>
      </w:r>
    </w:p>
    <w:p w14:paraId="34CAA06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4.Укажите частное приращение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 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переменной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:</w:t>
      </w:r>
    </w:p>
    <w:p w14:paraId="7677E53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г)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д)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21620B8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e)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.</w:t>
      </w:r>
    </w:p>
    <w:p w14:paraId="2765280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5.Стационарной точкой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z = x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+xy+y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+4 является</w:t>
      </w:r>
    </w:p>
    <w:p w14:paraId="7EDC4AB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(0; 0); б) (1; 2);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в) (1; –2);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г) (2; –1); д) (–2; 1); е) (2; 1); ж) другой ответ.</w:t>
      </w:r>
    </w:p>
    <w:p w14:paraId="3F9909B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6.Если для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справедливо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 =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 = 0, то можно утверждать, что </w:t>
      </w:r>
    </w:p>
    <w:p w14:paraId="03C1313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а)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– точка экстремума функции;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б) 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) – стационарная точка функции; </w:t>
      </w:r>
    </w:p>
    <w:p w14:paraId="19690D3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 – точка разрыва функции; г)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– граничная точка функции. </w:t>
      </w:r>
    </w:p>
    <w:p w14:paraId="262FA659">
      <w:pPr>
        <w:spacing w:after="0" w:line="360" w:lineRule="auto"/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</w:pPr>
    </w:p>
    <w:p w14:paraId="2C09CB0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РЯДЫ</w:t>
      </w:r>
    </w:p>
    <w:p w14:paraId="351A6AB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1.Ряд 1 + 1 + 1 + 1 +1 + 1… </w:t>
      </w:r>
    </w:p>
    <w:p w14:paraId="1C7A2BC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А) сходится, т.к. состоит из единиц</w:t>
      </w:r>
    </w:p>
    <w:p w14:paraId="3161C4B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расходится, т.к. общий член не стремиться к нулю</w:t>
      </w:r>
    </w:p>
    <w:p w14:paraId="0890686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сходится</w:t>
      </w:r>
    </w:p>
    <w:p w14:paraId="6C58554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Г) расходится, т.к. является законопостоянным</w:t>
      </w:r>
    </w:p>
    <w:p w14:paraId="1E59970E">
      <w:pPr>
        <w:pStyle w:val="33"/>
        <w:widowControl w:val="0"/>
        <w:ind w:left="0"/>
        <w:rPr>
          <w:rFonts w:eastAsia="Times New Roman"/>
          <w:b/>
          <w:i/>
          <w:color w:val="auto"/>
        </w:rPr>
      </w:pPr>
    </w:p>
    <w:p w14:paraId="18316BFD">
      <w:pPr>
        <w:pStyle w:val="33"/>
        <w:widowControl w:val="0"/>
        <w:ind w:left="0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10.6. Контрольные вопросы, выносимые на зачет и экзамен.</w:t>
      </w:r>
    </w:p>
    <w:p w14:paraId="3F45EAE1">
      <w:pPr>
        <w:pStyle w:val="33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Вопросы к зачету</w:t>
      </w:r>
    </w:p>
    <w:p w14:paraId="650A520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Числовые последовательности и операции над ними.</w:t>
      </w:r>
    </w:p>
    <w:p w14:paraId="1E0A269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Сходящие последовательности.</w:t>
      </w:r>
    </w:p>
    <w:p w14:paraId="0C4CC0A9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Основные свойства сходящихся последовательностей.</w:t>
      </w:r>
    </w:p>
    <w:p w14:paraId="4913F886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Функциональная зависимость.</w:t>
      </w:r>
    </w:p>
    <w:p w14:paraId="170BC853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Теоремы о пределах функций.</w:t>
      </w:r>
    </w:p>
    <w:p w14:paraId="1B2FAA51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Первый замечательный предел.</w:t>
      </w:r>
    </w:p>
    <w:p w14:paraId="28BD7B1F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Второй замечательный предел.</w:t>
      </w:r>
    </w:p>
    <w:p w14:paraId="010D91E6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Непрерывность функции.</w:t>
      </w:r>
    </w:p>
    <w:p w14:paraId="408F0AD3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Точки разрыва функции.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</w:t>
      </w:r>
    </w:p>
    <w:p w14:paraId="5CA873D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Понятие производной.</w:t>
      </w:r>
    </w:p>
    <w:p w14:paraId="6EC3AAC6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Геометрический смысл производной.</w:t>
      </w:r>
    </w:p>
    <w:p w14:paraId="2B2348D3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Свойства производной.</w:t>
      </w:r>
    </w:p>
    <w:p w14:paraId="026DD42A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Производная сложной функции.</w:t>
      </w:r>
    </w:p>
    <w:p w14:paraId="2A8ADF5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Теорема Лагранжа. Теорема Роля.</w:t>
      </w:r>
    </w:p>
    <w:p w14:paraId="5C2A6894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Производные от элементарных функций.</w:t>
      </w:r>
    </w:p>
    <w:p w14:paraId="1A2430B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Дифференциал.</w:t>
      </w:r>
    </w:p>
    <w:p w14:paraId="23AAD1D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Геометрический смысл дифференциала.</w:t>
      </w:r>
    </w:p>
    <w:p w14:paraId="55E7AC79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Производные высших порядков.</w:t>
      </w:r>
    </w:p>
    <w:p w14:paraId="64EB5C6C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Правило Лопиталя.</w:t>
      </w:r>
    </w:p>
    <w:p w14:paraId="0C9A2AC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Исследование функций на базе свойств их производных.</w:t>
      </w:r>
    </w:p>
    <w:p w14:paraId="5360BA8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Монотонность функции.</w:t>
      </w:r>
    </w:p>
    <w:p w14:paraId="4BA5CE26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Необходимые и достаточные условия локального экстремума.</w:t>
      </w:r>
    </w:p>
    <w:p w14:paraId="77D2664D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Выпуклость, вогнутость и точки перегиба функции.</w:t>
      </w:r>
    </w:p>
    <w:p w14:paraId="597FCBD9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Необходимый и достаточный признак точки перегиба.</w:t>
      </w:r>
    </w:p>
    <w:p w14:paraId="0394BD66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Схема исследования графика функции.</w:t>
      </w:r>
    </w:p>
    <w:p w14:paraId="4A01CD1F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Неопределенный интеграл. Первообразная.</w:t>
      </w:r>
    </w:p>
    <w:p w14:paraId="24260DBD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Свойства неопределенного интеграла.</w:t>
      </w:r>
    </w:p>
    <w:p w14:paraId="178E02E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Основные методы интегрирования.</w:t>
      </w:r>
    </w:p>
    <w:p w14:paraId="451BF5E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Определенный интеграл. Основные его свойства.</w:t>
      </w:r>
    </w:p>
    <w:p w14:paraId="5BC0A19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Вычисление определенного интеграла. Формула Ньютона-Лейбница.</w:t>
      </w:r>
    </w:p>
    <w:p w14:paraId="453D78DB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Геометрическое приложение определенного интеграла.</w:t>
      </w:r>
    </w:p>
    <w:p w14:paraId="762D0EC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Несобственные интегралы.</w:t>
      </w:r>
    </w:p>
    <w:p w14:paraId="635DA3D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Градиент функции.</w:t>
      </w:r>
    </w:p>
    <w:p w14:paraId="1595E91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Условный экстремум и функции многих переменных.</w:t>
      </w:r>
    </w:p>
    <w:p w14:paraId="42284316">
      <w:pPr>
        <w:pStyle w:val="33"/>
        <w:widowControl w:val="0"/>
        <w:ind w:left="0"/>
        <w:jc w:val="center"/>
        <w:rPr>
          <w:rFonts w:eastAsia="Times New Roman"/>
          <w:color w:val="auto"/>
        </w:rPr>
      </w:pPr>
    </w:p>
    <w:p w14:paraId="7A0A63F4">
      <w:pPr>
        <w:pStyle w:val="33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Вопросы к экзамену</w:t>
      </w:r>
    </w:p>
    <w:p w14:paraId="19AE040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Непрерывность функции.</w:t>
      </w:r>
    </w:p>
    <w:p w14:paraId="09F0E87E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Точки разрыва функции.</w:t>
      </w:r>
    </w:p>
    <w:p w14:paraId="662A43C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Понятие производной.</w:t>
      </w:r>
    </w:p>
    <w:p w14:paraId="5A5C5AF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Геометрический смысл производной.</w:t>
      </w:r>
    </w:p>
    <w:p w14:paraId="1D0C3C2A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Свойства производной.</w:t>
      </w:r>
    </w:p>
    <w:p w14:paraId="7EE8B681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Правила дифференцирования</w:t>
      </w:r>
    </w:p>
    <w:p w14:paraId="34D659BA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Производная сложной функции.</w:t>
      </w:r>
    </w:p>
    <w:p w14:paraId="0C528BDE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Производные от элементарных функций.</w:t>
      </w:r>
    </w:p>
    <w:p w14:paraId="07A3DFF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Дифференциал. Геометрический смысл дифференциала.</w:t>
      </w:r>
    </w:p>
    <w:p w14:paraId="3450C0E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Производные высших порядков.</w:t>
      </w:r>
    </w:p>
    <w:p w14:paraId="33DCC42C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Правило Лопиталя.</w:t>
      </w:r>
    </w:p>
    <w:p w14:paraId="067B1AE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Исследование функций на базе свойств их производных.</w:t>
      </w:r>
    </w:p>
    <w:p w14:paraId="26C7C69F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Монотонность функции.</w:t>
      </w:r>
    </w:p>
    <w:p w14:paraId="625732C0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Необходимые и достаточные условия локального экстремума.</w:t>
      </w:r>
    </w:p>
    <w:p w14:paraId="044F9D3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Выпуклость, вогнутость и точки перегиба функции.</w:t>
      </w:r>
    </w:p>
    <w:p w14:paraId="2E1D656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Необходимый и достаточный признак точки перегиба.</w:t>
      </w:r>
    </w:p>
    <w:p w14:paraId="14E57A0E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Неопределенный интеграл. Первообразная</w:t>
      </w:r>
    </w:p>
    <w:p w14:paraId="40D8A457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Свойства неопределенного интеграла.</w:t>
      </w:r>
    </w:p>
    <w:p w14:paraId="2DCE272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Приёмы интегрирования.</w:t>
      </w:r>
    </w:p>
    <w:p w14:paraId="0EE968C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Определенный интеграл. Основные его свойства.</w:t>
      </w:r>
    </w:p>
    <w:p w14:paraId="14E28EB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Ряды Маклорена (Тейлора).</w:t>
      </w:r>
    </w:p>
    <w:p w14:paraId="3B66F4E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Свойства неопределенного интеграла.</w:t>
      </w:r>
    </w:p>
    <w:p w14:paraId="23B771F7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Основные методы интегрирования.</w:t>
      </w:r>
    </w:p>
    <w:p w14:paraId="579F04B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Определенный интеграл. Основные его свойства.</w:t>
      </w:r>
    </w:p>
    <w:p w14:paraId="7768A63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Вычисление определенного интеграла. Формула Ньютона-Лейбница.</w:t>
      </w:r>
    </w:p>
    <w:p w14:paraId="51A8A05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Геометрическое приложение определенного интеграла.</w:t>
      </w:r>
    </w:p>
    <w:p w14:paraId="0D520D25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14:paraId="6F993F47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Функциональный ряд.</w:t>
      </w:r>
    </w:p>
    <w:p w14:paraId="6E412872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14:paraId="3CFA35EF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Частные производные функции многих переменных.</w:t>
      </w:r>
    </w:p>
    <w:p w14:paraId="7397D19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Полный дифференциал функции многих переменных.</w:t>
      </w:r>
    </w:p>
    <w:p w14:paraId="63134737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Разложение в ряд Тейлора функции многих переменных</w:t>
      </w:r>
    </w:p>
    <w:p w14:paraId="7C2D9AD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Призводственная функция Кобба-Дугласа</w:t>
      </w:r>
    </w:p>
    <w:p w14:paraId="0C8C5A2A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Градиент. Производная по направлению.</w:t>
      </w:r>
    </w:p>
    <w:p w14:paraId="03806150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Частные производные высших порядков.</w:t>
      </w:r>
    </w:p>
    <w:p w14:paraId="6740878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14:paraId="288AA1E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Условный экстремум функции многих переменных</w:t>
      </w:r>
    </w:p>
    <w:p w14:paraId="701E5D7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Кратные интегралы.</w:t>
      </w:r>
    </w:p>
    <w:p w14:paraId="1C58638E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Численное решение уравнений. Метод бисекции. Метод Ньютона-Рафсона.</w:t>
      </w:r>
    </w:p>
    <w:p w14:paraId="15AE6B2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Численное интегрирование функций. Метод трапеций. Метод Симпсона. </w:t>
      </w:r>
    </w:p>
    <w:p w14:paraId="28FF669C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14:paraId="592124B0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 обыкновенных дифференциальных уравнений первого прядка с разделящимися переменными.</w:t>
      </w:r>
    </w:p>
    <w:p w14:paraId="0C0AAB2C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14:paraId="3E73BF8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Дифференциальные уравнения первого порядка.</w:t>
      </w:r>
    </w:p>
    <w:p w14:paraId="661AE71F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Дифференциальные уравнения второго порядка.</w:t>
      </w:r>
    </w:p>
    <w:p w14:paraId="4D7A7681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Характеристическое уравнение дифференциального уравнения</w:t>
      </w:r>
    </w:p>
    <w:p w14:paraId="636AF91F">
      <w:pPr>
        <w:pStyle w:val="33"/>
        <w:widowControl w:val="0"/>
        <w:ind w:left="0"/>
        <w:jc w:val="center"/>
        <w:rPr>
          <w:rFonts w:eastAsia="Times New Roman"/>
          <w:color w:val="auto"/>
        </w:rPr>
      </w:pPr>
    </w:p>
    <w:p w14:paraId="556C9E6E">
      <w:pPr>
        <w:pStyle w:val="33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10.7 Критерии оценки знаний студента</w:t>
      </w:r>
    </w:p>
    <w:p w14:paraId="55DCF752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2A9942C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оценки устного ответа</w:t>
      </w:r>
    </w:p>
    <w:p w14:paraId="08AD8D1D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62DAA62E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14:paraId="620AE9D4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2CFC8810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4F67151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дискуссии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личностных нападок, отказ от стереотипов, разжигающих рознь и неприязнь). </w:t>
      </w:r>
    </w:p>
    <w:p w14:paraId="11E6632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14:paraId="2B4DE4D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смешивались с собственным мнением, что порождало споры. </w:t>
      </w:r>
    </w:p>
    <w:p w14:paraId="21E7210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14:paraId="7C421E6F">
      <w:pPr>
        <w:widowControl w:val="0"/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ставится, если студент отказался участвовать в дискуссии по причине незнания материала.</w:t>
      </w:r>
    </w:p>
    <w:p w14:paraId="7A865B29">
      <w:pPr>
        <w:pStyle w:val="33"/>
        <w:widowControl w:val="0"/>
        <w:ind w:left="450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Критерии оценки тестовых заданий</w:t>
      </w:r>
    </w:p>
    <w:p w14:paraId="36ED6E91">
      <w:pPr>
        <w:pStyle w:val="33"/>
        <w:widowControl w:val="0"/>
        <w:spacing w:line="360" w:lineRule="auto"/>
        <w:ind w:left="448" w:firstLine="709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20B8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E90F1C8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Шкала оценивания</w:t>
            </w:r>
          </w:p>
        </w:tc>
        <w:tc>
          <w:tcPr>
            <w:tcW w:w="4673" w:type="dxa"/>
          </w:tcPr>
          <w:p w14:paraId="6A681580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Показатели</w:t>
            </w:r>
          </w:p>
        </w:tc>
      </w:tr>
      <w:tr w14:paraId="76AF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7F71886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«отлично»</w:t>
            </w:r>
          </w:p>
        </w:tc>
        <w:tc>
          <w:tcPr>
            <w:tcW w:w="4673" w:type="dxa"/>
          </w:tcPr>
          <w:p w14:paraId="1B83EBB0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90 % - 100%</w:t>
            </w:r>
          </w:p>
        </w:tc>
      </w:tr>
      <w:tr w14:paraId="1520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9CA3897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«хорошо»</w:t>
            </w:r>
          </w:p>
        </w:tc>
        <w:tc>
          <w:tcPr>
            <w:tcW w:w="4673" w:type="dxa"/>
          </w:tcPr>
          <w:p w14:paraId="3A4187ED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75 % - 89%</w:t>
            </w:r>
          </w:p>
        </w:tc>
      </w:tr>
      <w:tr w14:paraId="5AE7F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489AE9B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«удовлетворительно»</w:t>
            </w:r>
          </w:p>
        </w:tc>
        <w:tc>
          <w:tcPr>
            <w:tcW w:w="4673" w:type="dxa"/>
          </w:tcPr>
          <w:p w14:paraId="43291BB1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60% - 74%</w:t>
            </w:r>
          </w:p>
        </w:tc>
      </w:tr>
      <w:tr w14:paraId="353B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A4494C8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«неудовлетворительно»</w:t>
            </w:r>
          </w:p>
        </w:tc>
        <w:tc>
          <w:tcPr>
            <w:tcW w:w="4673" w:type="dxa"/>
          </w:tcPr>
          <w:p w14:paraId="60F5BCC6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менее 59%</w:t>
            </w:r>
          </w:p>
        </w:tc>
      </w:tr>
    </w:tbl>
    <w:p w14:paraId="7266B089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4D053DC6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оценивания контрольных работ.</w:t>
      </w:r>
    </w:p>
    <w:p w14:paraId="565ED1EF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» ставится при условии:</w:t>
      </w:r>
    </w:p>
    <w:p w14:paraId="601578E0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1F46699C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все задания выполнены верно;</w:t>
      </w:r>
    </w:p>
    <w:p w14:paraId="4AB41D6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75D3F960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7CDCCB35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2D23309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38A8DA6D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- 70% заданий выполнены верно;</w:t>
      </w:r>
    </w:p>
    <w:p w14:paraId="3DB543B9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79700D20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хорошо.</w:t>
      </w:r>
    </w:p>
    <w:p w14:paraId="434CF5BB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148D193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 помощью преподавателя;</w:t>
      </w:r>
    </w:p>
    <w:p w14:paraId="350FB8CB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78C5100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удовлетворительно.</w:t>
      </w:r>
    </w:p>
    <w:p w14:paraId="3F35C549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89F724C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Критерии оценки решения задач</w:t>
      </w:r>
    </w:p>
    <w:p w14:paraId="1B7C6FD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01EE15C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104FE57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0A46304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1F0E4006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0796135A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итоговой оценки</w:t>
      </w:r>
    </w:p>
    <w:p w14:paraId="740D683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Оценка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выставляется студенту, который:</w:t>
      </w:r>
    </w:p>
    <w:p w14:paraId="2BC29371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усвоил предусмотренный программный материал в полном объеме;</w:t>
      </w:r>
    </w:p>
    <w:p w14:paraId="3AECC5C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7BB979FD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14:paraId="5B41C68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14:paraId="63986D9A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64EE9ED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При оценке ответов студента в процессе итогового контроля (экзамена) оценивается:</w:t>
      </w:r>
    </w:p>
    <w:p w14:paraId="5A01606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2B32A2C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14:paraId="0F03ECD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13B9C13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14:paraId="4800F53A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14:paraId="2D552A61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tbl>
      <w:tblPr>
        <w:tblStyle w:val="30"/>
        <w:tblW w:w="9780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6950"/>
      </w:tblGrid>
      <w:tr w14:paraId="2B677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29FC1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D88CD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7CAEFEC4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72566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AE4C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D04C4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7336D9EE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6E05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E9DCD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D46C6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0BC10A0E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78B3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0989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Оценка </w:t>
            </w:r>
          </w:p>
          <w:p w14:paraId="485FA2A6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31FE2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E520B17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3FA1901">
      <w:pPr>
        <w:pStyle w:val="4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46FFC151">
      <w:pPr>
        <w:pStyle w:val="4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0630475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148F99C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30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843"/>
        <w:gridCol w:w="4111"/>
        <w:gridCol w:w="2948"/>
      </w:tblGrid>
      <w:tr w14:paraId="572F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650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763A08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3F79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71444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4593C">
            <w:pPr>
              <w:pStyle w:val="43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28790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A6F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D4CD6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BEB8">
            <w:pPr>
              <w:pStyle w:val="43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AA84C">
            <w:pPr>
              <w:pStyle w:val="43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78D9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1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9E828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6B1CB">
            <w:pPr>
              <w:pStyle w:val="43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97CA">
            <w:pPr>
              <w:pStyle w:val="43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13428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F2A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15244">
            <w:pPr>
              <w:pStyle w:val="43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D0EED">
            <w:pPr>
              <w:pStyle w:val="43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Научные статьи, вопросы к экзамену,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CE11F">
            <w:pPr>
              <w:pStyle w:val="43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6AFCA6A8">
      <w:pPr>
        <w:widowControl w:val="0"/>
        <w:spacing w:after="0" w:line="360" w:lineRule="auto"/>
        <w:ind w:firstLine="709"/>
        <w:jc w:val="both"/>
        <w:rPr>
          <w:rStyle w:val="47"/>
          <w:rFonts w:eastAsiaTheme="minorHAnsi"/>
          <w:color w:val="auto"/>
        </w:rPr>
      </w:pPr>
    </w:p>
    <w:p w14:paraId="475AEB2E">
      <w:pPr>
        <w:widowControl w:val="0"/>
        <w:spacing w:after="0" w:line="360" w:lineRule="auto"/>
        <w:ind w:firstLine="709"/>
        <w:jc w:val="both"/>
        <w:rPr>
          <w:rStyle w:val="47"/>
          <w:rFonts w:eastAsiaTheme="minorHAnsi"/>
          <w:color w:val="auto"/>
        </w:rPr>
      </w:pPr>
      <w:r>
        <w:rPr>
          <w:rStyle w:val="47"/>
          <w:rFonts w:eastAsiaTheme="minorHAnsi"/>
          <w:color w:val="auto"/>
        </w:rPr>
        <w:t>Данный перечень может быть конкретизирован в зависимости от контингента обучающихся.</w:t>
      </w:r>
    </w:p>
    <w:p w14:paraId="70914C9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02078555">
      <w:pPr>
        <w:pStyle w:val="43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а)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267E513D">
      <w:pPr>
        <w:pStyle w:val="43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б)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05A80831">
      <w:pPr>
        <w:pStyle w:val="43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328786B8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690E119F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2B6F48BE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B5DAB45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367FD2F5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D9A083C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AB5A9FD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7E7AF56B">
      <w:pPr>
        <w:pStyle w:val="33"/>
        <w:numPr>
          <w:ilvl w:val="0"/>
          <w:numId w:val="13"/>
        </w:numPr>
        <w:ind w:left="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ЛИСТ ВНЕСЕНИЯ ИЗМЕНЕНИЙ В РАБОЧУЮ ПРОГРАММУ УЧЕБНОЙ ДИСЦИПЛИНЫ</w:t>
      </w:r>
    </w:p>
    <w:p w14:paraId="25E01705">
      <w:pPr>
        <w:pStyle w:val="33"/>
        <w:ind w:left="0"/>
        <w:jc w:val="center"/>
        <w:rPr>
          <w:b/>
          <w:bCs/>
          <w:color w:val="auto"/>
          <w:sz w:val="30"/>
          <w:szCs w:val="30"/>
        </w:rPr>
      </w:pPr>
    </w:p>
    <w:p w14:paraId="40902A74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14:paraId="65DAE8D7">
      <w:pPr>
        <w:pStyle w:val="33"/>
        <w:ind w:left="0"/>
        <w:jc w:val="both"/>
        <w:rPr>
          <w:color w:val="auto"/>
        </w:rPr>
      </w:pPr>
    </w:p>
    <w:p w14:paraId="62DC92F3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В программу учебной дисциплины вносятся следующие изменения: </w:t>
      </w:r>
    </w:p>
    <w:p w14:paraId="1FB6432D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1. </w:t>
      </w:r>
    </w:p>
    <w:p w14:paraId="1805EE65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2BB81102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Изменения в рабочую программу учебной дисциплины внесены:</w:t>
      </w:r>
    </w:p>
    <w:p w14:paraId="3B3852FF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Должность, </w:t>
      </w:r>
    </w:p>
    <w:p w14:paraId="52003BCD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Звание преподавателя                               ________________ ФИО</w:t>
      </w:r>
    </w:p>
    <w:p w14:paraId="3E957F63">
      <w:pPr>
        <w:pStyle w:val="33"/>
        <w:ind w:left="0"/>
        <w:jc w:val="both"/>
        <w:rPr>
          <w:color w:val="auto"/>
        </w:rPr>
      </w:pPr>
    </w:p>
    <w:p w14:paraId="518FD9D3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Внесение изменений в рабочую программу учебной дисциплины утверждены на заседании кафедры </w:t>
      </w:r>
    </w:p>
    <w:p w14:paraId="52C3379C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Протокол № __ от __.__. 20__ года.</w:t>
      </w:r>
    </w:p>
    <w:p w14:paraId="2000A462">
      <w:pPr>
        <w:pStyle w:val="33"/>
        <w:ind w:left="0"/>
        <w:jc w:val="both"/>
        <w:rPr>
          <w:color w:val="auto"/>
        </w:rPr>
      </w:pPr>
    </w:p>
    <w:p w14:paraId="50FCA9BA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Зав. кафедрой               _______________________________ ФИО</w:t>
      </w:r>
    </w:p>
    <w:p w14:paraId="607E8042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5700D1DA">
      <w:pPr>
        <w:pStyle w:val="33"/>
        <w:ind w:left="0" w:firstLine="720"/>
        <w:jc w:val="both"/>
        <w:rPr>
          <w:color w:val="auto"/>
          <w:sz w:val="28"/>
          <w:szCs w:val="28"/>
        </w:rPr>
      </w:pPr>
    </w:p>
    <w:p w14:paraId="068D76B5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46FA25F">
      <w:pPr>
        <w:tabs>
          <w:tab w:val="left" w:pos="6480"/>
        </w:tabs>
        <w:spacing w:after="0" w:line="360" w:lineRule="auto"/>
        <w:rPr>
          <w:color w:val="auto"/>
        </w:rPr>
      </w:pPr>
    </w:p>
    <w:p w14:paraId="39C86D83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4FB974D7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4C2FF6C4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4DFC92EC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6E95DD61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607F1362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44CCCDC7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5BCD1D3E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78F2D780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79AD7B7D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2F6CFB81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056782EC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5F0D8140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2CE2C28D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1787FB18">
      <w:pPr>
        <w:pStyle w:val="33"/>
        <w:spacing w:line="360" w:lineRule="auto"/>
        <w:ind w:left="0" w:firstLine="720"/>
        <w:jc w:val="both"/>
        <w:rPr>
          <w:color w:val="auto"/>
        </w:rPr>
      </w:pPr>
    </w:p>
    <w:bookmarkEnd w:id="0"/>
    <w:sectPr>
      <w:footerReference r:id="rId5" w:type="default"/>
      <w:pgSz w:w="11906" w:h="16838"/>
      <w:pgMar w:top="1134" w:right="850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B2EDD5">
        <w:pPr>
          <w:pStyle w:val="2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1B0734B">
    <w:pPr>
      <w:pStyle w:val="25"/>
    </w:pPr>
  </w:p>
  <w:p w14:paraId="36DACB46"/>
  <w:p w14:paraId="6FFD23B8"/>
  <w:p w14:paraId="406436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5732E"/>
    <w:multiLevelType w:val="multilevel"/>
    <w:tmpl w:val="0E65732E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E900CA8"/>
    <w:multiLevelType w:val="multilevel"/>
    <w:tmpl w:val="2E900C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E0363"/>
    <w:multiLevelType w:val="multilevel"/>
    <w:tmpl w:val="303E03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B957C39"/>
    <w:multiLevelType w:val="multilevel"/>
    <w:tmpl w:val="3B957C39"/>
    <w:lvl w:ilvl="0" w:tentative="0">
      <w:start w:val="1"/>
      <w:numFmt w:val="upperRoman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 w:tentative="0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 w:tentative="0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5">
    <w:nsid w:val="3E52120D"/>
    <w:multiLevelType w:val="multilevel"/>
    <w:tmpl w:val="3E52120D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6">
    <w:nsid w:val="44CD218F"/>
    <w:multiLevelType w:val="multilevel"/>
    <w:tmpl w:val="44CD218F"/>
    <w:lvl w:ilvl="0" w:tentative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D057F"/>
    <w:multiLevelType w:val="multilevel"/>
    <w:tmpl w:val="590D057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B202EE2"/>
    <w:multiLevelType w:val="multilevel"/>
    <w:tmpl w:val="5B202EE2"/>
    <w:lvl w:ilvl="0" w:tentative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62F646D"/>
    <w:multiLevelType w:val="multilevel"/>
    <w:tmpl w:val="662F64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A2432F6"/>
    <w:multiLevelType w:val="multilevel"/>
    <w:tmpl w:val="6A2432F6"/>
    <w:lvl w:ilvl="0" w:tentative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D7CF3"/>
    <w:multiLevelType w:val="multilevel"/>
    <w:tmpl w:val="7BAD7CF3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125" w:hanging="360"/>
      </w:p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30BF"/>
    <w:rsid w:val="00016C70"/>
    <w:rsid w:val="000271CC"/>
    <w:rsid w:val="000341B5"/>
    <w:rsid w:val="00051C22"/>
    <w:rsid w:val="00066F47"/>
    <w:rsid w:val="000810C6"/>
    <w:rsid w:val="00085687"/>
    <w:rsid w:val="0008617F"/>
    <w:rsid w:val="000914CC"/>
    <w:rsid w:val="00094680"/>
    <w:rsid w:val="00096D86"/>
    <w:rsid w:val="000A151D"/>
    <w:rsid w:val="000A16A5"/>
    <w:rsid w:val="000A1D87"/>
    <w:rsid w:val="000A612C"/>
    <w:rsid w:val="000B13C3"/>
    <w:rsid w:val="000B21F3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13DD"/>
    <w:rsid w:val="00172987"/>
    <w:rsid w:val="001773BE"/>
    <w:rsid w:val="0018220A"/>
    <w:rsid w:val="0018268E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A5950"/>
    <w:rsid w:val="002A5A31"/>
    <w:rsid w:val="002A700D"/>
    <w:rsid w:val="002B1DBC"/>
    <w:rsid w:val="002B2435"/>
    <w:rsid w:val="002B2CB1"/>
    <w:rsid w:val="002C7D18"/>
    <w:rsid w:val="002D5EF8"/>
    <w:rsid w:val="002E1B51"/>
    <w:rsid w:val="002F5758"/>
    <w:rsid w:val="00300C68"/>
    <w:rsid w:val="00301A76"/>
    <w:rsid w:val="00314AC7"/>
    <w:rsid w:val="00317EE4"/>
    <w:rsid w:val="00341C67"/>
    <w:rsid w:val="003448ED"/>
    <w:rsid w:val="00346711"/>
    <w:rsid w:val="00351272"/>
    <w:rsid w:val="00355114"/>
    <w:rsid w:val="00362103"/>
    <w:rsid w:val="003640DE"/>
    <w:rsid w:val="00372A9B"/>
    <w:rsid w:val="00380444"/>
    <w:rsid w:val="00381AB5"/>
    <w:rsid w:val="00385B15"/>
    <w:rsid w:val="003876D8"/>
    <w:rsid w:val="003B695A"/>
    <w:rsid w:val="003D6BC5"/>
    <w:rsid w:val="003E2EB9"/>
    <w:rsid w:val="003E2EF0"/>
    <w:rsid w:val="003F468C"/>
    <w:rsid w:val="003F5CAC"/>
    <w:rsid w:val="00400010"/>
    <w:rsid w:val="00411376"/>
    <w:rsid w:val="004244F0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10BD"/>
    <w:rsid w:val="005212DD"/>
    <w:rsid w:val="00537131"/>
    <w:rsid w:val="005468DF"/>
    <w:rsid w:val="00563D8D"/>
    <w:rsid w:val="0058113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885"/>
    <w:rsid w:val="00886475"/>
    <w:rsid w:val="0088671F"/>
    <w:rsid w:val="008909C0"/>
    <w:rsid w:val="0089679A"/>
    <w:rsid w:val="008A3568"/>
    <w:rsid w:val="008A412F"/>
    <w:rsid w:val="008C3A2F"/>
    <w:rsid w:val="008C792C"/>
    <w:rsid w:val="008E599D"/>
    <w:rsid w:val="008F0E0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731D0"/>
    <w:rsid w:val="00981BA9"/>
    <w:rsid w:val="00982B69"/>
    <w:rsid w:val="0099315D"/>
    <w:rsid w:val="00995554"/>
    <w:rsid w:val="009A0571"/>
    <w:rsid w:val="009A2A6D"/>
    <w:rsid w:val="009A65C1"/>
    <w:rsid w:val="009B72D9"/>
    <w:rsid w:val="009C11ED"/>
    <w:rsid w:val="009C1AB7"/>
    <w:rsid w:val="009C67C3"/>
    <w:rsid w:val="009E4385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D7C69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1B55"/>
    <w:rsid w:val="00C608EF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26AB7"/>
    <w:rsid w:val="00D27640"/>
    <w:rsid w:val="00D27E89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5517F"/>
    <w:rsid w:val="00F64C40"/>
    <w:rsid w:val="00F71691"/>
    <w:rsid w:val="00F72C69"/>
    <w:rsid w:val="00F77755"/>
    <w:rsid w:val="00F82BE6"/>
    <w:rsid w:val="00F84AAC"/>
    <w:rsid w:val="00F879F0"/>
    <w:rsid w:val="00F90CB1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4342"/>
    <w:rsid w:val="00FE54EF"/>
    <w:rsid w:val="00FE7580"/>
    <w:rsid w:val="00FF2CB8"/>
    <w:rsid w:val="00FF4184"/>
    <w:rsid w:val="00FF49F8"/>
    <w:rsid w:val="00FF4CAD"/>
    <w:rsid w:val="00FF5820"/>
    <w:rsid w:val="45C955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semiHidden="0" w:name="toc 1"/>
    <w:lsdException w:uiPriority="99" w:semiHidden="0" w:name="toc 2"/>
    <w:lsdException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iPriority="99" w:semiHidden="0" w:name="footer"/>
    <w:lsdException w:uiPriority="99" w:name="index heading"/>
    <w:lsdException w:qFormat="1"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uiPriority="99" w:semiHidden="0" w:name="Body Text Indent 2"/>
    <w:lsdException w:uiPriority="99" w:semiHidden="0" w:name="Body Text Indent 3"/>
    <w:lsdException w:uiPriority="99" w:name="Block Text"/>
    <w:lsdException w:qFormat="1" w:uiPriority="0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62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styleId="3">
    <w:name w:val="heading 2"/>
    <w:basedOn w:val="1"/>
    <w:next w:val="1"/>
    <w:link w:val="58"/>
    <w:qFormat/>
    <w:uiPriority w:val="0"/>
    <w:pPr>
      <w:keepNext/>
      <w:spacing w:after="0" w:line="240" w:lineRule="auto"/>
      <w:jc w:val="both"/>
      <w:outlineLvl w:val="1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4">
    <w:name w:val="heading 3"/>
    <w:basedOn w:val="1"/>
    <w:next w:val="1"/>
    <w:link w:val="59"/>
    <w:unhideWhenUsed/>
    <w:qFormat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0"/>
    <w:rPr>
      <w:color w:val="954F72" w:themeColor="followedHyperlink"/>
      <w:u w:val="single"/>
    </w:rPr>
  </w:style>
  <w:style w:type="character" w:styleId="8">
    <w:name w:val="annotation reference"/>
    <w:basedOn w:val="5"/>
    <w:semiHidden/>
    <w:unhideWhenUsed/>
    <w:uiPriority w:val="99"/>
    <w:rPr>
      <w:sz w:val="16"/>
      <w:szCs w:val="16"/>
    </w:rPr>
  </w:style>
  <w:style w:type="character" w:styleId="9">
    <w:name w:val="Hyperlink"/>
    <w:basedOn w:val="5"/>
    <w:unhideWhenUsed/>
    <w:qFormat/>
    <w:uiPriority w:val="0"/>
    <w:rPr>
      <w:color w:val="0000FF"/>
      <w:u w:val="single"/>
    </w:rPr>
  </w:style>
  <w:style w:type="character" w:styleId="10">
    <w:name w:val="Strong"/>
    <w:basedOn w:val="5"/>
    <w:qFormat/>
    <w:uiPriority w:val="22"/>
    <w:rPr>
      <w:b/>
      <w:bCs/>
    </w:rPr>
  </w:style>
  <w:style w:type="paragraph" w:styleId="11">
    <w:name w:val="Balloon Text"/>
    <w:basedOn w:val="1"/>
    <w:link w:val="35"/>
    <w:semiHidden/>
    <w:unhideWhenUsed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2">
    <w:name w:val="Body Text 2"/>
    <w:basedOn w:val="1"/>
    <w:link w:val="61"/>
    <w:unhideWhenUsed/>
    <w:uiPriority w:val="99"/>
    <w:pPr>
      <w:spacing w:after="120" w:line="480" w:lineRule="auto"/>
    </w:pPr>
  </w:style>
  <w:style w:type="paragraph" w:styleId="13">
    <w:name w:val="Plain Text"/>
    <w:basedOn w:val="1"/>
    <w:link w:val="64"/>
    <w:unhideWhenUsed/>
    <w:uiPriority w:val="99"/>
    <w:pPr>
      <w:spacing w:after="0" w:line="240" w:lineRule="auto"/>
    </w:pPr>
    <w:rPr>
      <w:rFonts w:ascii="Consolas" w:hAnsi="Consolas"/>
      <w:sz w:val="21"/>
      <w:szCs w:val="21"/>
    </w:rPr>
  </w:style>
  <w:style w:type="paragraph" w:styleId="14">
    <w:name w:val="Body Text Indent 3"/>
    <w:basedOn w:val="1"/>
    <w:link w:val="60"/>
    <w:unhideWhenUsed/>
    <w:uiPriority w:val="99"/>
    <w:pPr>
      <w:spacing w:after="120"/>
      <w:ind w:left="283"/>
    </w:pPr>
    <w:rPr>
      <w:sz w:val="16"/>
      <w:szCs w:val="16"/>
    </w:rPr>
  </w:style>
  <w:style w:type="paragraph" w:styleId="15">
    <w:name w:val="caption"/>
    <w:basedOn w:val="1"/>
    <w:next w:val="1"/>
    <w:semi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6">
    <w:name w:val="annotation text"/>
    <w:basedOn w:val="1"/>
    <w:link w:val="34"/>
    <w:semiHidden/>
    <w:unhideWhenUsed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7">
    <w:name w:val="annotation subject"/>
    <w:basedOn w:val="16"/>
    <w:next w:val="16"/>
    <w:link w:val="37"/>
    <w:semiHidden/>
    <w:unhideWhenUsed/>
    <w:qFormat/>
    <w:uiPriority w:val="99"/>
    <w:rPr>
      <w:b/>
      <w:bCs/>
    </w:rPr>
  </w:style>
  <w:style w:type="paragraph" w:styleId="18">
    <w:name w:val="header"/>
    <w:basedOn w:val="1"/>
    <w:link w:val="32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9">
    <w:name w:val="Body Text"/>
    <w:basedOn w:val="1"/>
    <w:link w:val="31"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0">
    <w:name w:val="toc 1"/>
    <w:basedOn w:val="1"/>
    <w:next w:val="1"/>
    <w:autoRedefine/>
    <w:unhideWhenUsed/>
    <w:uiPriority w:val="99"/>
    <w:pPr>
      <w:spacing w:after="100"/>
    </w:pPr>
  </w:style>
  <w:style w:type="paragraph" w:styleId="21">
    <w:name w:val="toc 3"/>
    <w:basedOn w:val="1"/>
    <w:next w:val="1"/>
    <w:autoRedefine/>
    <w:unhideWhenUsed/>
    <w:uiPriority w:val="99"/>
    <w:pPr>
      <w:spacing w:after="100"/>
      <w:ind w:left="440"/>
    </w:pPr>
  </w:style>
  <w:style w:type="paragraph" w:styleId="22">
    <w:name w:val="toc 2"/>
    <w:basedOn w:val="1"/>
    <w:next w:val="1"/>
    <w:autoRedefine/>
    <w:unhideWhenUsed/>
    <w:uiPriority w:val="99"/>
    <w:pPr>
      <w:spacing w:after="100"/>
      <w:ind w:left="220"/>
    </w:pPr>
  </w:style>
  <w:style w:type="paragraph" w:styleId="23">
    <w:name w:val="Date"/>
    <w:basedOn w:val="1"/>
    <w:next w:val="1"/>
    <w:link w:val="83"/>
    <w:semiHidden/>
    <w:unhideWhenUsed/>
    <w:uiPriority w:val="99"/>
    <w:pPr>
      <w:spacing w:after="0" w:line="240" w:lineRule="auto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24">
    <w:name w:val="Title"/>
    <w:basedOn w:val="1"/>
    <w:link w:val="74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18"/>
      <w:szCs w:val="24"/>
      <w:lang w:val="zh-CN" w:eastAsia="zh-CN"/>
    </w:rPr>
  </w:style>
  <w:style w:type="paragraph" w:styleId="25">
    <w:name w:val="footer"/>
    <w:basedOn w:val="1"/>
    <w:link w:val="4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7">
    <w:name w:val="Body Text 3"/>
    <w:basedOn w:val="1"/>
    <w:link w:val="73"/>
    <w:semiHidden/>
    <w:unhideWhenUsed/>
    <w:uiPriority w:val="99"/>
    <w:pPr>
      <w:spacing w:after="120"/>
    </w:pPr>
    <w:rPr>
      <w:sz w:val="16"/>
      <w:szCs w:val="16"/>
    </w:rPr>
  </w:style>
  <w:style w:type="paragraph" w:styleId="28">
    <w:name w:val="Body Text Indent 2"/>
    <w:basedOn w:val="1"/>
    <w:link w:val="57"/>
    <w:unhideWhenUsed/>
    <w:uiPriority w:val="99"/>
    <w:pPr>
      <w:spacing w:after="120" w:line="480" w:lineRule="auto"/>
      <w:ind w:left="283"/>
    </w:pPr>
  </w:style>
  <w:style w:type="paragraph" w:styleId="29">
    <w:name w:val="Block Text"/>
    <w:basedOn w:val="1"/>
    <w:semiHidden/>
    <w:unhideWhenUsed/>
    <w:uiPriority w:val="99"/>
    <w:pPr>
      <w:spacing w:after="0" w:line="240" w:lineRule="auto"/>
      <w:ind w:left="75" w:right="-68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30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Знак"/>
    <w:basedOn w:val="5"/>
    <w:link w:val="19"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2">
    <w:name w:val="Верхний колонтитул Знак"/>
    <w:basedOn w:val="5"/>
    <w:link w:val="18"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33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4">
    <w:name w:val="Текст примечания Знак"/>
    <w:basedOn w:val="5"/>
    <w:link w:val="16"/>
    <w:semiHidden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35">
    <w:name w:val="Текст выноски Знак"/>
    <w:basedOn w:val="5"/>
    <w:link w:val="11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36">
    <w:name w:val="Просмотренная гиперссылка1"/>
    <w:basedOn w:val="5"/>
    <w:semiHidden/>
    <w:unhideWhenUsed/>
    <w:qFormat/>
    <w:uiPriority w:val="99"/>
    <w:rPr>
      <w:color w:val="800080"/>
      <w:u w:val="single"/>
    </w:rPr>
  </w:style>
  <w:style w:type="character" w:customStyle="1" w:styleId="37">
    <w:name w:val="Тема примечания Знак"/>
    <w:basedOn w:val="34"/>
    <w:link w:val="17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38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39">
    <w:name w:val="Знак Знак Знак Знак"/>
    <w:basedOn w:val="1"/>
    <w:qFormat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40">
    <w:name w:val="Нижний колонтитул Знак"/>
    <w:basedOn w:val="5"/>
    <w:link w:val="25"/>
    <w:qFormat/>
    <w:uiPriority w:val="99"/>
  </w:style>
  <w:style w:type="paragraph" w:customStyle="1" w:styleId="41">
    <w:name w:val="Абзац списка1"/>
    <w:basedOn w:val="1"/>
    <w:qFormat/>
    <w:uiPriority w:val="99"/>
    <w:pPr>
      <w:spacing w:after="200" w:line="276" w:lineRule="auto"/>
      <w:ind w:left="720"/>
    </w:pPr>
    <w:rPr>
      <w:rFonts w:ascii="Calibri" w:hAnsi="Calibri" w:eastAsia="Times New Roman" w:cs="Times New Roman"/>
    </w:rPr>
  </w:style>
  <w:style w:type="character" w:customStyle="1" w:styleId="42">
    <w:name w:val="Основной текст (2)_"/>
    <w:link w:val="43"/>
    <w:qFormat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3">
    <w:name w:val="Основной текст (2)"/>
    <w:basedOn w:val="1"/>
    <w:link w:val="42"/>
    <w:qFormat/>
    <w:uiPriority w:val="0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44">
    <w:name w:val="Основной текст (2) + Курсив"/>
    <w:basedOn w:val="42"/>
    <w:qFormat/>
    <w:uiPriority w:val="0"/>
    <w:rPr>
      <w:rFonts w:ascii="Times New Roman" w:hAnsi="Times New Roman" w:eastAsia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5">
    <w:name w:val="Подпись к таблице (3) Exact"/>
    <w:basedOn w:val="5"/>
    <w:link w:val="46"/>
    <w:qFormat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6">
    <w:name w:val="Подпись к таблице (3)"/>
    <w:basedOn w:val="1"/>
    <w:link w:val="45"/>
    <w:qFormat/>
    <w:uiPriority w:val="0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7">
    <w:name w:val="Подпись к таблице (4) Exact"/>
    <w:basedOn w:val="5"/>
    <w:qFormat/>
    <w:uiPriority w:val="0"/>
    <w:rPr>
      <w:rFonts w:ascii="Times New Roman" w:hAnsi="Times New Roman" w:eastAsia="Times New Roman" w:cs="Times New Roman"/>
      <w:u w:val="none"/>
    </w:rPr>
  </w:style>
  <w:style w:type="character" w:customStyle="1" w:styleId="48">
    <w:name w:val="Заголовок №2_"/>
    <w:basedOn w:val="5"/>
    <w:link w:val="49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49">
    <w:name w:val="Заголовок №2"/>
    <w:basedOn w:val="1"/>
    <w:link w:val="48"/>
    <w:uiPriority w:val="0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50">
    <w:name w:val="Основной текст (13)_"/>
    <w:basedOn w:val="5"/>
    <w:link w:val="51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1">
    <w:name w:val="Основной текст (13)"/>
    <w:basedOn w:val="1"/>
    <w:link w:val="50"/>
    <w:qFormat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52">
    <w:name w:val="Основной текст (14)_"/>
    <w:basedOn w:val="5"/>
    <w:link w:val="53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3">
    <w:name w:val="Основной текст (14)"/>
    <w:basedOn w:val="1"/>
    <w:link w:val="52"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54">
    <w:name w:val="Основной текст10"/>
    <w:basedOn w:val="1"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5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56">
    <w:name w:val="ConsPlusNorma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57">
    <w:name w:val="Основной текст с отступом 2 Знак"/>
    <w:basedOn w:val="5"/>
    <w:link w:val="28"/>
    <w:uiPriority w:val="99"/>
  </w:style>
  <w:style w:type="character" w:customStyle="1" w:styleId="58">
    <w:name w:val="Заголовок 2 Знак"/>
    <w:basedOn w:val="5"/>
    <w:link w:val="3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59">
    <w:name w:val="Заголовок 3 Знак"/>
    <w:basedOn w:val="5"/>
    <w:link w:val="4"/>
    <w:uiPriority w:val="0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customStyle="1" w:styleId="60">
    <w:name w:val="Основной текст с отступом 3 Знак"/>
    <w:basedOn w:val="5"/>
    <w:link w:val="14"/>
    <w:qFormat/>
    <w:uiPriority w:val="99"/>
    <w:rPr>
      <w:sz w:val="16"/>
      <w:szCs w:val="16"/>
    </w:rPr>
  </w:style>
  <w:style w:type="character" w:customStyle="1" w:styleId="61">
    <w:name w:val="Основной текст 2 Знак"/>
    <w:basedOn w:val="5"/>
    <w:link w:val="12"/>
    <w:uiPriority w:val="99"/>
  </w:style>
  <w:style w:type="character" w:customStyle="1" w:styleId="62">
    <w:name w:val="Заголовок 1 Знак"/>
    <w:basedOn w:val="5"/>
    <w:link w:val="2"/>
    <w:qFormat/>
    <w:uiPriority w:val="0"/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customStyle="1" w:styleId="63">
    <w:name w:val="Iau?iue"/>
    <w:qFormat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character" w:customStyle="1" w:styleId="64">
    <w:name w:val="Текст Знак"/>
    <w:basedOn w:val="5"/>
    <w:link w:val="13"/>
    <w:qFormat/>
    <w:uiPriority w:val="99"/>
    <w:rPr>
      <w:rFonts w:ascii="Consolas" w:hAnsi="Consolas"/>
      <w:sz w:val="21"/>
      <w:szCs w:val="21"/>
    </w:rPr>
  </w:style>
  <w:style w:type="character" w:customStyle="1" w:styleId="65">
    <w:name w:val="Текст Знак1"/>
    <w:basedOn w:val="5"/>
    <w:semiHidden/>
    <w:qFormat/>
    <w:uiPriority w:val="99"/>
    <w:rPr>
      <w:rFonts w:ascii="Consolas" w:hAnsi="Consolas" w:cs="Consolas"/>
      <w:sz w:val="21"/>
      <w:szCs w:val="21"/>
    </w:rPr>
  </w:style>
  <w:style w:type="character" w:customStyle="1" w:styleId="66">
    <w:name w:val="Подпись к таблице_"/>
    <w:basedOn w:val="5"/>
    <w:link w:val="67"/>
    <w:uiPriority w:val="0"/>
    <w:rPr>
      <w:rFonts w:ascii="Arial" w:hAnsi="Arial" w:eastAsia="Arial" w:cs="Arial"/>
      <w:spacing w:val="-20"/>
      <w:sz w:val="21"/>
      <w:szCs w:val="21"/>
      <w:shd w:val="clear" w:color="auto" w:fill="FFFFFF"/>
    </w:rPr>
  </w:style>
  <w:style w:type="paragraph" w:customStyle="1" w:styleId="67">
    <w:name w:val="Подпись к таблице"/>
    <w:basedOn w:val="1"/>
    <w:link w:val="66"/>
    <w:qFormat/>
    <w:uiPriority w:val="0"/>
    <w:pPr>
      <w:widowControl w:val="0"/>
      <w:shd w:val="clear" w:color="auto" w:fill="FFFFFF"/>
      <w:spacing w:after="0" w:line="0" w:lineRule="atLeast"/>
    </w:pPr>
    <w:rPr>
      <w:rFonts w:ascii="Arial" w:hAnsi="Arial" w:eastAsia="Arial" w:cs="Arial"/>
      <w:spacing w:val="-20"/>
      <w:sz w:val="21"/>
      <w:szCs w:val="21"/>
    </w:rPr>
  </w:style>
  <w:style w:type="character" w:customStyle="1" w:styleId="68">
    <w:name w:val="Основной текст (2) + 9;5 pt;Интервал 0 pt"/>
    <w:basedOn w:val="42"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9">
    <w:name w:val="Заголовок №2 (2)_"/>
    <w:basedOn w:val="5"/>
    <w:link w:val="70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70">
    <w:name w:val="Заголовок №2 (2)"/>
    <w:basedOn w:val="1"/>
    <w:link w:val="69"/>
    <w:qFormat/>
    <w:uiPriority w:val="0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71">
    <w:name w:val="green_url1"/>
    <w:uiPriority w:val="0"/>
    <w:rPr>
      <w:color w:val="auto"/>
    </w:rPr>
  </w:style>
  <w:style w:type="character" w:customStyle="1" w:styleId="72">
    <w:name w:val="b-serp-url__item1"/>
    <w:uiPriority w:val="0"/>
  </w:style>
  <w:style w:type="character" w:customStyle="1" w:styleId="73">
    <w:name w:val="Основной текст 3 Знак"/>
    <w:basedOn w:val="5"/>
    <w:link w:val="27"/>
    <w:semiHidden/>
    <w:uiPriority w:val="99"/>
    <w:rPr>
      <w:sz w:val="16"/>
      <w:szCs w:val="16"/>
    </w:rPr>
  </w:style>
  <w:style w:type="character" w:customStyle="1" w:styleId="74">
    <w:name w:val="Название Знак"/>
    <w:basedOn w:val="5"/>
    <w:link w:val="24"/>
    <w:uiPriority w:val="0"/>
    <w:rPr>
      <w:rFonts w:ascii="Times New Roman" w:hAnsi="Times New Roman" w:eastAsia="Times New Roman" w:cs="Times New Roman"/>
      <w:b/>
      <w:sz w:val="18"/>
      <w:szCs w:val="24"/>
      <w:lang w:val="zh-CN" w:eastAsia="zh-CN"/>
    </w:rPr>
  </w:style>
  <w:style w:type="character" w:customStyle="1" w:styleId="75">
    <w:name w:val="Основной текст (2) + Полужирный"/>
    <w:basedOn w:val="42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76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character" w:customStyle="1" w:styleId="77">
    <w:name w:val="Оглавление_"/>
    <w:basedOn w:val="5"/>
    <w:link w:val="78"/>
    <w:uiPriority w:val="0"/>
    <w:rPr>
      <w:rFonts w:ascii="Arial" w:hAnsi="Arial" w:eastAsia="Arial" w:cs="Arial"/>
      <w:sz w:val="18"/>
      <w:szCs w:val="18"/>
      <w:shd w:val="clear" w:color="auto" w:fill="FFFFFF"/>
    </w:rPr>
  </w:style>
  <w:style w:type="paragraph" w:customStyle="1" w:styleId="78">
    <w:name w:val="Оглавление"/>
    <w:basedOn w:val="1"/>
    <w:link w:val="77"/>
    <w:uiPriority w:val="0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hAnsi="Arial" w:eastAsia="Arial" w:cs="Arial"/>
      <w:sz w:val="18"/>
      <w:szCs w:val="18"/>
    </w:rPr>
  </w:style>
  <w:style w:type="paragraph" w:customStyle="1" w:styleId="79">
    <w:name w:val="content"/>
    <w:basedOn w:val="1"/>
    <w:uiPriority w:val="99"/>
    <w:pPr>
      <w:spacing w:before="30" w:after="135" w:line="240" w:lineRule="auto"/>
      <w:ind w:left="30" w:right="3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customStyle="1" w:styleId="80">
    <w:name w:val="21"/>
    <w:basedOn w:val="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1">
    <w:name w:val="grame"/>
    <w:basedOn w:val="5"/>
    <w:uiPriority w:val="0"/>
  </w:style>
  <w:style w:type="character" w:customStyle="1" w:styleId="82">
    <w:name w:val="Основной текст Знак1"/>
    <w:basedOn w:val="5"/>
    <w:semiHidden/>
    <w:uiPriority w:val="0"/>
  </w:style>
  <w:style w:type="character" w:customStyle="1" w:styleId="83">
    <w:name w:val="Дата Знак"/>
    <w:basedOn w:val="5"/>
    <w:link w:val="23"/>
    <w:semiHidden/>
    <w:uiPriority w:val="99"/>
    <w:rPr>
      <w:rFonts w:ascii="Times New Roman" w:hAnsi="Times New Roman" w:eastAsia="SimSun" w:cs="Times New Roman"/>
      <w:sz w:val="24"/>
      <w:szCs w:val="24"/>
      <w:lang w:eastAsia="zh-CN"/>
    </w:rPr>
  </w:style>
  <w:style w:type="paragraph" w:customStyle="1" w:styleId="84">
    <w:name w:val="Обычный1"/>
    <w:uiPriority w:val="99"/>
    <w:pPr>
      <w:widowControl w:val="0"/>
      <w:snapToGrid w:val="0"/>
      <w:spacing w:after="0" w:line="278" w:lineRule="auto"/>
      <w:ind w:firstLine="520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customStyle="1" w:styleId="85">
    <w:name w:val="Текст РП"/>
    <w:uiPriority w:val="99"/>
    <w:pPr>
      <w:spacing w:after="0" w:line="360" w:lineRule="auto"/>
      <w:ind w:firstLine="709"/>
      <w:jc w:val="both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customStyle="1" w:styleId="86">
    <w:name w:val="Стиль55"/>
    <w:basedOn w:val="1"/>
    <w:autoRedefine/>
    <w:uiPriority w:val="99"/>
    <w:pPr>
      <w:spacing w:after="0" w:line="240" w:lineRule="auto"/>
      <w:ind w:right="-680"/>
      <w:jc w:val="both"/>
    </w:pPr>
    <w:rPr>
      <w:rFonts w:ascii="Times New Roman" w:hAnsi="Times New Roman" w:eastAsia="Times New Roman" w:cs="Times New Roman"/>
      <w:b/>
      <w:i/>
      <w:iCs/>
      <w:sz w:val="26"/>
      <w:szCs w:val="26"/>
      <w:lang w:eastAsia="ru-RU"/>
    </w:rPr>
  </w:style>
  <w:style w:type="paragraph" w:customStyle="1" w:styleId="87">
    <w:name w:val="Стиль10"/>
    <w:basedOn w:val="1"/>
    <w:uiPriority w:val="99"/>
    <w:pPr>
      <w:spacing w:after="0" w:line="360" w:lineRule="auto"/>
      <w:ind w:right="-454" w:firstLine="454"/>
      <w:jc w:val="both"/>
    </w:pPr>
    <w:rPr>
      <w:rFonts w:ascii="Times New Roman" w:hAnsi="Times New Roman" w:eastAsia="Times New Roman" w:cs="Times New Roman"/>
      <w:kern w:val="28"/>
      <w:sz w:val="24"/>
      <w:szCs w:val="20"/>
      <w:lang w:eastAsia="ru-RU"/>
    </w:rPr>
  </w:style>
  <w:style w:type="paragraph" w:customStyle="1" w:styleId="88">
    <w:name w:val="Обычный2"/>
    <w:uiPriority w:val="99"/>
    <w:pPr>
      <w:widowControl w:val="0"/>
      <w:snapToGri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customStyle="1" w:styleId="89">
    <w:name w:val="Основной текст (2) + 9"/>
    <w:basedOn w:val="42"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90">
    <w:name w:val="Сетка таблицы1"/>
    <w:basedOn w:val="6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список с точками"/>
    <w:basedOn w:val="1"/>
    <w:uiPriority w:val="0"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0" Type="http://schemas.openxmlformats.org/officeDocument/2006/relationships/fontTable" Target="fontTable.xml"/><Relationship Id="rId5" Type="http://schemas.openxmlformats.org/officeDocument/2006/relationships/footer" Target="footer1.xml"/><Relationship Id="rId49" Type="http://schemas.openxmlformats.org/officeDocument/2006/relationships/customXml" Target="../customXml/item2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endnotes" Target="endnotes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901E57-7B46-4F34-AEEB-21807902F9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41</Pages>
  <Words>8357</Words>
  <Characters>47638</Characters>
  <Lines>396</Lines>
  <Paragraphs>111</Paragraphs>
  <TotalTime>2426</TotalTime>
  <ScaleCrop>false</ScaleCrop>
  <LinksUpToDate>false</LinksUpToDate>
  <CharactersWithSpaces>55884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2016-09-28T02:29:00Z</dcterms:created>
  <dc:creator>ZavKaf_FinBuh</dc:creator>
  <cp:lastModifiedBy>kab322-03</cp:lastModifiedBy>
  <cp:lastPrinted>2021-06-07T22:51:00Z</cp:lastPrinted>
  <dcterms:modified xsi:type="dcterms:W3CDTF">2026-05-06T22:05:18Z</dcterms:modified>
  <cp:revision>223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48849946B0F043969DD6EB1F876DBCC0_12</vt:lpwstr>
  </property>
</Properties>
</file>